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9B2B5A3" w14:textId="77777777" w:rsidR="00F66A70" w:rsidRPr="00B64DE0" w:rsidRDefault="00F66A70" w:rsidP="00BE6112">
      <w:pPr>
        <w:widowControl w:val="0"/>
        <w:jc w:val="both"/>
        <w:rPr>
          <w:b/>
          <w:color w:val="auto"/>
          <w:sz w:val="28"/>
          <w:szCs w:val="28"/>
          <w:lang w:val="en-US"/>
        </w:rPr>
      </w:pPr>
      <w:r w:rsidRPr="00B64DE0">
        <w:rPr>
          <w:rFonts w:eastAsia="Times New Roman"/>
          <w:b/>
          <w:color w:val="auto"/>
          <w:sz w:val="28"/>
          <w:szCs w:val="28"/>
          <w:lang w:eastAsia="pt-PT"/>
        </w:rPr>
        <w:t>NOTICE OF OPENING OF AN INTERNATIONAL COMPETITION FOR THE RECRUITMENT OF A DOCTORATE UNDER THE DECREE-LAW No. 57/2016, OF AUGUST 29, WITH THE AMENDMENTS INTRODUCED BY LAW 57/2017, OF 19 JULY AND COMPLEMENTARY LEGISLATION</w:t>
      </w:r>
    </w:p>
    <w:p w14:paraId="77EEFC10" w14:textId="77777777" w:rsidR="00BE6112" w:rsidRPr="00B64DE0" w:rsidRDefault="00BE6112" w:rsidP="00DE3AFE">
      <w:pPr>
        <w:pStyle w:val="HTMLPreformatted"/>
        <w:jc w:val="center"/>
        <w:rPr>
          <w:rFonts w:ascii="Calibri" w:hAnsi="Calibri" w:cs="Calibri"/>
          <w:b/>
          <w:sz w:val="28"/>
          <w:szCs w:val="28"/>
          <w:lang w:val="en-US"/>
        </w:rPr>
      </w:pPr>
    </w:p>
    <w:p w14:paraId="2648E774" w14:textId="77777777" w:rsidR="00F66A70" w:rsidRPr="00B64DE0" w:rsidRDefault="005C6BA5" w:rsidP="00DE3AFE">
      <w:pPr>
        <w:pStyle w:val="HTMLPreformatted"/>
        <w:jc w:val="center"/>
        <w:rPr>
          <w:rFonts w:ascii="Calibri" w:hAnsi="Calibri" w:cs="Calibri"/>
          <w:b/>
          <w:sz w:val="28"/>
          <w:szCs w:val="28"/>
          <w:lang w:val="en-US"/>
        </w:rPr>
      </w:pPr>
      <w:r w:rsidRPr="00B64DE0">
        <w:rPr>
          <w:rFonts w:ascii="Calibri" w:hAnsi="Calibri" w:cs="Calibri"/>
          <w:b/>
          <w:sz w:val="28"/>
          <w:szCs w:val="28"/>
          <w:lang w:val="en-US"/>
        </w:rPr>
        <w:t>Public Notice Number</w:t>
      </w:r>
      <w:r w:rsidR="00F66A70" w:rsidRPr="00B64DE0">
        <w:rPr>
          <w:rFonts w:ascii="Calibri" w:hAnsi="Calibri" w:cs="Calibri"/>
          <w:b/>
          <w:sz w:val="28"/>
          <w:szCs w:val="28"/>
          <w:lang w:val="en-US"/>
        </w:rPr>
        <w:t xml:space="preserve"> </w:t>
      </w:r>
      <w:r w:rsidR="000710F7" w:rsidRPr="00B64DE0">
        <w:rPr>
          <w:rFonts w:ascii="Calibri" w:hAnsi="Calibri" w:cs="Calibri"/>
          <w:b/>
          <w:sz w:val="28"/>
          <w:szCs w:val="28"/>
          <w:lang w:val="en-US"/>
        </w:rPr>
        <w:fldChar w:fldCharType="begin">
          <w:ffData>
            <w:name w:val="Text1"/>
            <w:enabled/>
            <w:calcOnExit w:val="0"/>
            <w:textInput>
              <w:default w:val="to be filled by de Executive Board of IST-ID"/>
            </w:textInput>
          </w:ffData>
        </w:fldChar>
      </w:r>
      <w:bookmarkStart w:id="0" w:name="Text1"/>
      <w:r w:rsidR="000710F7" w:rsidRPr="00B64DE0">
        <w:rPr>
          <w:rFonts w:ascii="Calibri" w:hAnsi="Calibri" w:cs="Calibri"/>
          <w:b/>
          <w:sz w:val="28"/>
          <w:szCs w:val="28"/>
          <w:lang w:val="en-US"/>
        </w:rPr>
        <w:instrText xml:space="preserve"> FORMTEXT </w:instrText>
      </w:r>
      <w:r w:rsidR="000710F7" w:rsidRPr="00B64DE0">
        <w:rPr>
          <w:rFonts w:ascii="Calibri" w:hAnsi="Calibri" w:cs="Calibri"/>
          <w:b/>
          <w:sz w:val="28"/>
          <w:szCs w:val="28"/>
          <w:lang w:val="en-US"/>
        </w:rPr>
      </w:r>
      <w:r w:rsidR="000710F7" w:rsidRPr="00B64DE0">
        <w:rPr>
          <w:rFonts w:ascii="Calibri" w:hAnsi="Calibri" w:cs="Calibri"/>
          <w:b/>
          <w:sz w:val="28"/>
          <w:szCs w:val="28"/>
          <w:lang w:val="en-US"/>
        </w:rPr>
        <w:fldChar w:fldCharType="separate"/>
      </w:r>
      <w:r w:rsidR="000710F7" w:rsidRPr="00B64DE0">
        <w:rPr>
          <w:rFonts w:ascii="Calibri" w:hAnsi="Calibri" w:cs="Calibri"/>
          <w:b/>
          <w:noProof/>
          <w:sz w:val="28"/>
          <w:szCs w:val="28"/>
          <w:lang w:val="en-US"/>
        </w:rPr>
        <w:t>to be filled by de Executive Board of IST-ID</w:t>
      </w:r>
      <w:r w:rsidR="000710F7" w:rsidRPr="00B64DE0">
        <w:rPr>
          <w:rFonts w:ascii="Calibri" w:hAnsi="Calibri" w:cs="Calibri"/>
          <w:b/>
          <w:sz w:val="28"/>
          <w:szCs w:val="28"/>
          <w:lang w:val="en-US"/>
        </w:rPr>
        <w:fldChar w:fldCharType="end"/>
      </w:r>
      <w:bookmarkEnd w:id="0"/>
      <w:r w:rsidR="000710F7" w:rsidRPr="00B64DE0">
        <w:rPr>
          <w:rFonts w:ascii="Calibri" w:hAnsi="Calibri" w:cs="Calibri"/>
          <w:b/>
          <w:sz w:val="28"/>
          <w:szCs w:val="28"/>
          <w:lang w:val="en-US"/>
        </w:rPr>
        <w:t xml:space="preserve"> /</w:t>
      </w:r>
      <w:r w:rsidR="005F7B93" w:rsidRPr="00B64DE0">
        <w:rPr>
          <w:rFonts w:ascii="Calibri" w:hAnsi="Calibri" w:cs="Calibri"/>
          <w:b/>
          <w:sz w:val="28"/>
          <w:szCs w:val="28"/>
          <w:lang w:val="en-US"/>
        </w:rPr>
        <w:t>IST-ID</w:t>
      </w:r>
    </w:p>
    <w:p w14:paraId="55E40782" w14:textId="77777777" w:rsidR="00FE24C1" w:rsidRPr="00B64DE0" w:rsidRDefault="00FE24C1" w:rsidP="00DE3AFE">
      <w:pPr>
        <w:jc w:val="both"/>
        <w:rPr>
          <w:color w:val="auto"/>
          <w:sz w:val="28"/>
          <w:szCs w:val="28"/>
          <w:lang w:val="en-US"/>
        </w:rPr>
      </w:pPr>
    </w:p>
    <w:p w14:paraId="2800F32D" w14:textId="77777777" w:rsidR="00FE24C1" w:rsidRPr="00B64DE0" w:rsidRDefault="00FE24C1" w:rsidP="00DE3AFE">
      <w:pPr>
        <w:jc w:val="both"/>
        <w:rPr>
          <w:color w:val="auto"/>
          <w:sz w:val="28"/>
          <w:szCs w:val="28"/>
          <w:lang w:val="en-US"/>
        </w:rPr>
      </w:pPr>
    </w:p>
    <w:p w14:paraId="477DBCDF" w14:textId="77777777" w:rsidR="00F66A70" w:rsidRPr="00B64DE0" w:rsidRDefault="005F2903" w:rsidP="00DE3AFE">
      <w:pPr>
        <w:jc w:val="both"/>
        <w:rPr>
          <w:color w:val="auto"/>
          <w:sz w:val="22"/>
          <w:szCs w:val="22"/>
          <w:lang w:val="en-US"/>
        </w:rPr>
      </w:pPr>
      <w:r w:rsidRPr="00B64DE0">
        <w:rPr>
          <w:color w:val="auto"/>
          <w:sz w:val="22"/>
          <w:szCs w:val="22"/>
          <w:lang w:val="en-US"/>
        </w:rPr>
        <w:t xml:space="preserve">1. </w:t>
      </w:r>
      <w:r w:rsidR="00F66A70" w:rsidRPr="00B64DE0">
        <w:rPr>
          <w:color w:val="auto"/>
          <w:sz w:val="22"/>
          <w:szCs w:val="22"/>
        </w:rPr>
        <w:t xml:space="preserve">The </w:t>
      </w:r>
      <w:r w:rsidR="00B574B3" w:rsidRPr="00B64DE0">
        <w:rPr>
          <w:color w:val="auto"/>
          <w:sz w:val="22"/>
          <w:szCs w:val="22"/>
        </w:rPr>
        <w:t xml:space="preserve">Executive Board of the </w:t>
      </w:r>
      <w:r w:rsidR="00B574B3" w:rsidRPr="00B64DE0">
        <w:rPr>
          <w:color w:val="auto"/>
          <w:sz w:val="22"/>
          <w:szCs w:val="22"/>
          <w:lang w:val="en-US"/>
        </w:rPr>
        <w:t>Association of Instituto Superior Técnico for Research and Development (IST-ID)</w:t>
      </w:r>
      <w:r w:rsidR="00F66A70" w:rsidRPr="00B64DE0">
        <w:rPr>
          <w:color w:val="auto"/>
          <w:sz w:val="22"/>
          <w:szCs w:val="22"/>
        </w:rPr>
        <w:t xml:space="preserve"> took a decision to open an international selection competition for one doctorate position for the exercise of activities of</w:t>
      </w:r>
      <w:r w:rsidR="0051252E" w:rsidRPr="00B64DE0">
        <w:rPr>
          <w:color w:val="auto"/>
          <w:sz w:val="22"/>
          <w:szCs w:val="22"/>
        </w:rPr>
        <w:t xml:space="preserve">  </w:t>
      </w:r>
      <w:r w:rsidR="0051252E" w:rsidRPr="00B64DE0">
        <w:rPr>
          <w:color w:val="auto"/>
          <w:sz w:val="22"/>
          <w:szCs w:val="22"/>
        </w:rPr>
        <w:fldChar w:fldCharType="begin">
          <w:ffData>
            <w:name w:val="Dropdown1"/>
            <w:enabled/>
            <w:calcOnExit w:val="0"/>
            <w:ddList>
              <w:listEntry w:val="select an option"/>
              <w:listEntry w:val="scientific research"/>
              <w:listEntry w:val="technological development"/>
              <w:listEntry w:val="manegement and communication in S&amp;T"/>
            </w:ddList>
          </w:ffData>
        </w:fldChar>
      </w:r>
      <w:bookmarkStart w:id="1" w:name="Dropdown1"/>
      <w:r w:rsidR="0051252E" w:rsidRPr="00B64DE0">
        <w:rPr>
          <w:color w:val="auto"/>
          <w:sz w:val="22"/>
          <w:szCs w:val="22"/>
        </w:rPr>
        <w:instrText xml:space="preserve"> FORMDROPDOWN </w:instrText>
      </w:r>
      <w:r w:rsidR="003B3A20">
        <w:rPr>
          <w:color w:val="auto"/>
          <w:sz w:val="22"/>
          <w:szCs w:val="22"/>
        </w:rPr>
      </w:r>
      <w:r w:rsidR="003B3A20">
        <w:rPr>
          <w:color w:val="auto"/>
          <w:sz w:val="22"/>
          <w:szCs w:val="22"/>
        </w:rPr>
        <w:fldChar w:fldCharType="separate"/>
      </w:r>
      <w:r w:rsidR="0051252E" w:rsidRPr="00B64DE0">
        <w:rPr>
          <w:color w:val="auto"/>
          <w:sz w:val="22"/>
          <w:szCs w:val="22"/>
        </w:rPr>
        <w:fldChar w:fldCharType="end"/>
      </w:r>
      <w:bookmarkEnd w:id="1"/>
      <w:r w:rsidR="0051252E" w:rsidRPr="00B64DE0">
        <w:rPr>
          <w:color w:val="auto"/>
          <w:sz w:val="22"/>
          <w:szCs w:val="22"/>
        </w:rPr>
        <w:t xml:space="preserve"> </w:t>
      </w:r>
      <w:r w:rsidR="00C91CB2" w:rsidRPr="00B64DE0">
        <w:rPr>
          <w:color w:val="auto"/>
          <w:sz w:val="22"/>
          <w:szCs w:val="22"/>
        </w:rPr>
        <w:t>in the scientific area</w:t>
      </w:r>
      <w:r w:rsidR="00F66A70" w:rsidRPr="00B64DE0">
        <w:rPr>
          <w:color w:val="auto"/>
          <w:sz w:val="22"/>
          <w:szCs w:val="22"/>
        </w:rPr>
        <w:t>(s) of</w:t>
      </w:r>
      <w:r w:rsidR="00C91CB2" w:rsidRPr="00B64DE0">
        <w:rPr>
          <w:color w:val="auto"/>
          <w:sz w:val="22"/>
          <w:szCs w:val="22"/>
        </w:rPr>
        <w:t xml:space="preserve"> </w:t>
      </w:r>
      <w:r w:rsidR="00C91CB2" w:rsidRPr="00B64DE0">
        <w:rPr>
          <w:color w:val="auto"/>
          <w:sz w:val="22"/>
          <w:szCs w:val="22"/>
        </w:rPr>
        <w:fldChar w:fldCharType="begin">
          <w:ffData>
            <w:name w:val="Text4"/>
            <w:enabled/>
            <w:calcOnExit w:val="0"/>
            <w:textInput>
              <w:default w:val="identify scientific area(s)"/>
            </w:textInput>
          </w:ffData>
        </w:fldChar>
      </w:r>
      <w:bookmarkStart w:id="2" w:name="Text4"/>
      <w:r w:rsidR="00C91CB2" w:rsidRPr="00B64DE0">
        <w:rPr>
          <w:color w:val="auto"/>
          <w:sz w:val="22"/>
          <w:szCs w:val="22"/>
        </w:rPr>
        <w:instrText xml:space="preserve"> FORMTEXT </w:instrText>
      </w:r>
      <w:r w:rsidR="00C91CB2" w:rsidRPr="00B64DE0">
        <w:rPr>
          <w:color w:val="auto"/>
          <w:sz w:val="22"/>
          <w:szCs w:val="22"/>
        </w:rPr>
      </w:r>
      <w:r w:rsidR="00C91CB2" w:rsidRPr="00B64DE0">
        <w:rPr>
          <w:color w:val="auto"/>
          <w:sz w:val="22"/>
          <w:szCs w:val="22"/>
        </w:rPr>
        <w:fldChar w:fldCharType="separate"/>
      </w:r>
      <w:r w:rsidR="00C91CB2" w:rsidRPr="00B64DE0">
        <w:rPr>
          <w:noProof/>
          <w:color w:val="auto"/>
          <w:sz w:val="22"/>
          <w:szCs w:val="22"/>
        </w:rPr>
        <w:t>identify scientific area(s)</w:t>
      </w:r>
      <w:r w:rsidR="00C91CB2" w:rsidRPr="00B64DE0">
        <w:rPr>
          <w:color w:val="auto"/>
          <w:sz w:val="22"/>
          <w:szCs w:val="22"/>
        </w:rPr>
        <w:fldChar w:fldCharType="end"/>
      </w:r>
      <w:bookmarkEnd w:id="2"/>
      <w:r w:rsidR="00C91CB2" w:rsidRPr="00B64DE0">
        <w:rPr>
          <w:color w:val="auto"/>
          <w:sz w:val="22"/>
          <w:szCs w:val="22"/>
        </w:rPr>
        <w:t xml:space="preserve"> </w:t>
      </w:r>
      <w:r w:rsidR="00F66A70" w:rsidRPr="00B64DE0">
        <w:rPr>
          <w:color w:val="auto"/>
          <w:sz w:val="22"/>
          <w:szCs w:val="22"/>
        </w:rPr>
        <w:t xml:space="preserve">in the form of an employment contract </w:t>
      </w:r>
      <w:r w:rsidR="00912567" w:rsidRPr="00B64DE0">
        <w:rPr>
          <w:color w:val="auto"/>
          <w:sz w:val="22"/>
          <w:szCs w:val="22"/>
        </w:rPr>
        <w:t xml:space="preserve">under an unspecified fixed-term work contract under the </w:t>
      </w:r>
      <w:r w:rsidR="00924C34" w:rsidRPr="00B64DE0">
        <w:rPr>
          <w:color w:val="auto"/>
          <w:sz w:val="22"/>
          <w:szCs w:val="22"/>
        </w:rPr>
        <w:t>“Código do Trabalho”</w:t>
      </w:r>
      <w:r w:rsidR="00912567" w:rsidRPr="00B64DE0">
        <w:rPr>
          <w:color w:val="auto"/>
          <w:sz w:val="22"/>
          <w:szCs w:val="22"/>
        </w:rPr>
        <w:t xml:space="preserve"> (Labor Code)</w:t>
      </w:r>
      <w:r w:rsidR="00F66A70" w:rsidRPr="00B64DE0">
        <w:rPr>
          <w:color w:val="auto"/>
          <w:sz w:val="22"/>
          <w:szCs w:val="22"/>
        </w:rPr>
        <w:t xml:space="preserve">, aiming at </w:t>
      </w:r>
      <w:r w:rsidR="00072B80" w:rsidRPr="00B64DE0">
        <w:rPr>
          <w:color w:val="auto"/>
          <w:sz w:val="22"/>
          <w:szCs w:val="22"/>
        </w:rPr>
        <w:t xml:space="preserve"> </w:t>
      </w:r>
      <w:r w:rsidR="00072B80" w:rsidRPr="00B64DE0">
        <w:rPr>
          <w:color w:val="auto"/>
          <w:sz w:val="22"/>
          <w:szCs w:val="22"/>
        </w:rPr>
        <w:fldChar w:fldCharType="begin">
          <w:ffData>
            <w:name w:val="Text5"/>
            <w:enabled/>
            <w:calcOnExit w:val="0"/>
            <w:textInput>
              <w:default w:val="description of the functions to be carried out"/>
            </w:textInput>
          </w:ffData>
        </w:fldChar>
      </w:r>
      <w:bookmarkStart w:id="3" w:name="Text5"/>
      <w:r w:rsidR="00072B80" w:rsidRPr="00B64DE0">
        <w:rPr>
          <w:color w:val="auto"/>
          <w:sz w:val="22"/>
          <w:szCs w:val="22"/>
        </w:rPr>
        <w:instrText xml:space="preserve"> FORMTEXT </w:instrText>
      </w:r>
      <w:r w:rsidR="00072B80" w:rsidRPr="00B64DE0">
        <w:rPr>
          <w:color w:val="auto"/>
          <w:sz w:val="22"/>
          <w:szCs w:val="22"/>
        </w:rPr>
      </w:r>
      <w:r w:rsidR="00072B80" w:rsidRPr="00B64DE0">
        <w:rPr>
          <w:color w:val="auto"/>
          <w:sz w:val="22"/>
          <w:szCs w:val="22"/>
        </w:rPr>
        <w:fldChar w:fldCharType="separate"/>
      </w:r>
      <w:r w:rsidR="00072B80" w:rsidRPr="00B64DE0">
        <w:rPr>
          <w:noProof/>
          <w:color w:val="auto"/>
          <w:sz w:val="22"/>
          <w:szCs w:val="22"/>
        </w:rPr>
        <w:t>description of the functions to be carried out</w:t>
      </w:r>
      <w:r w:rsidR="00072B80" w:rsidRPr="00B64DE0">
        <w:rPr>
          <w:color w:val="auto"/>
          <w:sz w:val="22"/>
          <w:szCs w:val="22"/>
        </w:rPr>
        <w:fldChar w:fldCharType="end"/>
      </w:r>
      <w:bookmarkEnd w:id="3"/>
      <w:r w:rsidR="00F66A70" w:rsidRPr="00B64DE0">
        <w:rPr>
          <w:color w:val="auto"/>
          <w:sz w:val="22"/>
          <w:szCs w:val="22"/>
        </w:rPr>
        <w:t>.</w:t>
      </w:r>
    </w:p>
    <w:p w14:paraId="3DC38157" w14:textId="77777777" w:rsidR="00F66A70" w:rsidRPr="00B64DE0" w:rsidRDefault="00F66A70" w:rsidP="00DE3AFE">
      <w:pPr>
        <w:jc w:val="both"/>
        <w:rPr>
          <w:color w:val="auto"/>
          <w:sz w:val="22"/>
          <w:szCs w:val="22"/>
          <w:lang w:val="en-US"/>
        </w:rPr>
      </w:pPr>
    </w:p>
    <w:p w14:paraId="1045C7A4" w14:textId="77777777" w:rsidR="00DE3AFE" w:rsidRPr="00B64DE0" w:rsidRDefault="00DE3AFE" w:rsidP="00DE3AFE">
      <w:pPr>
        <w:jc w:val="both"/>
        <w:rPr>
          <w:color w:val="auto"/>
          <w:sz w:val="22"/>
          <w:szCs w:val="22"/>
          <w:lang w:val="en-US"/>
        </w:rPr>
      </w:pPr>
    </w:p>
    <w:p w14:paraId="60089AAB" w14:textId="77777777" w:rsidR="00FE24C1" w:rsidRPr="00B64DE0" w:rsidRDefault="005F2903" w:rsidP="00DE3AFE">
      <w:pPr>
        <w:jc w:val="both"/>
        <w:rPr>
          <w:color w:val="auto"/>
          <w:sz w:val="22"/>
          <w:szCs w:val="22"/>
          <w:lang w:val="en-US"/>
        </w:rPr>
      </w:pPr>
      <w:r w:rsidRPr="00B64DE0">
        <w:rPr>
          <w:color w:val="auto"/>
          <w:sz w:val="22"/>
          <w:szCs w:val="22"/>
          <w:lang w:val="en-US"/>
        </w:rPr>
        <w:t>2.</w:t>
      </w:r>
      <w:r w:rsidR="00B261B0" w:rsidRPr="00B64DE0">
        <w:rPr>
          <w:color w:val="auto"/>
          <w:sz w:val="22"/>
          <w:szCs w:val="22"/>
        </w:rPr>
        <w:t xml:space="preserve"> Applicable law</w:t>
      </w:r>
      <w:r w:rsidRPr="00B64DE0">
        <w:rPr>
          <w:color w:val="auto"/>
          <w:sz w:val="22"/>
          <w:szCs w:val="22"/>
          <w:lang w:val="en-US"/>
        </w:rPr>
        <w:t>:</w:t>
      </w:r>
    </w:p>
    <w:p w14:paraId="452285E3" w14:textId="77777777" w:rsidR="00AA1335" w:rsidRPr="00B64DE0" w:rsidRDefault="00AA1335" w:rsidP="00DE3AFE">
      <w:pPr>
        <w:pStyle w:val="HTMLPreformatted"/>
        <w:jc w:val="both"/>
        <w:rPr>
          <w:rFonts w:ascii="Calibri" w:hAnsi="Calibri" w:cs="Calibri"/>
          <w:sz w:val="22"/>
          <w:szCs w:val="22"/>
          <w:lang w:val="en-US"/>
        </w:rPr>
      </w:pPr>
    </w:p>
    <w:p w14:paraId="5877214B" w14:textId="77777777" w:rsidR="00AA1335" w:rsidRPr="00B64DE0" w:rsidRDefault="00AA1335" w:rsidP="00DE3AFE">
      <w:pPr>
        <w:pStyle w:val="HTMLPreformatted"/>
        <w:jc w:val="both"/>
        <w:rPr>
          <w:rFonts w:ascii="Calibri" w:hAnsi="Calibri" w:cs="Calibri"/>
          <w:sz w:val="22"/>
          <w:szCs w:val="22"/>
          <w:lang w:val="en-US"/>
        </w:rPr>
      </w:pPr>
      <w:r w:rsidRPr="00B64DE0">
        <w:rPr>
          <w:rFonts w:ascii="Calibri" w:hAnsi="Calibri" w:cs="Calibri"/>
          <w:sz w:val="22"/>
          <w:szCs w:val="22"/>
          <w:lang w:val="en-US"/>
        </w:rPr>
        <w:t>Decree-Law No. 57/2016, of August 29, the regulations for hiring doctorates to stimulate scientific and technological employment in all areas of knowledge (RJEC), with the amendments introduced by Law No. 57 / 2017, dated July 19, also taking into account the provisions of Regulatory Decree No. 11-A / 2017, of December 29.</w:t>
      </w:r>
    </w:p>
    <w:p w14:paraId="6D450D30" w14:textId="77777777" w:rsidR="00FE24C1" w:rsidRPr="00B64DE0" w:rsidRDefault="00FE24C1" w:rsidP="00DE3AFE">
      <w:pPr>
        <w:jc w:val="both"/>
        <w:rPr>
          <w:color w:val="auto"/>
          <w:sz w:val="22"/>
          <w:szCs w:val="22"/>
        </w:rPr>
      </w:pPr>
    </w:p>
    <w:p w14:paraId="0D17ED91" w14:textId="77777777" w:rsidR="00AA1335" w:rsidRPr="00B64DE0" w:rsidRDefault="00AA1335" w:rsidP="00DE3AFE">
      <w:pPr>
        <w:jc w:val="both"/>
        <w:rPr>
          <w:color w:val="auto"/>
          <w:sz w:val="22"/>
          <w:szCs w:val="22"/>
          <w:lang w:val="en-US"/>
        </w:rPr>
      </w:pPr>
      <w:r w:rsidRPr="00B64DE0">
        <w:rPr>
          <w:color w:val="auto"/>
          <w:sz w:val="22"/>
          <w:szCs w:val="22"/>
          <w:lang w:val="en-US"/>
        </w:rPr>
        <w:t>“Código do Trabalho”</w:t>
      </w:r>
      <w:r w:rsidR="00912567" w:rsidRPr="00B64DE0">
        <w:rPr>
          <w:color w:val="auto"/>
          <w:sz w:val="22"/>
          <w:szCs w:val="22"/>
          <w:lang w:val="en-US"/>
        </w:rPr>
        <w:t xml:space="preserve"> (Labor Code)</w:t>
      </w:r>
      <w:r w:rsidRPr="00B64DE0">
        <w:rPr>
          <w:color w:val="auto"/>
          <w:sz w:val="22"/>
          <w:szCs w:val="22"/>
          <w:lang w:val="en-US"/>
        </w:rPr>
        <w:t xml:space="preserve">, approved by Law No. 7/2009, of February 12, </w:t>
      </w:r>
      <w:r w:rsidR="00912567" w:rsidRPr="00B64DE0">
        <w:rPr>
          <w:color w:val="auto"/>
          <w:sz w:val="22"/>
          <w:szCs w:val="22"/>
          <w:lang w:val="en-US"/>
        </w:rPr>
        <w:t xml:space="preserve">in </w:t>
      </w:r>
      <w:r w:rsidR="00912567" w:rsidRPr="00B64DE0">
        <w:rPr>
          <w:rFonts w:eastAsia="Times New Roman"/>
          <w:color w:val="auto"/>
          <w:sz w:val="22"/>
          <w:szCs w:val="22"/>
          <w:lang w:eastAsia="pt-PT"/>
        </w:rPr>
        <w:t>its current wording</w:t>
      </w:r>
      <w:r w:rsidRPr="00B64DE0">
        <w:rPr>
          <w:color w:val="auto"/>
          <w:sz w:val="22"/>
          <w:szCs w:val="22"/>
          <w:lang w:val="en-US"/>
        </w:rPr>
        <w:t>.</w:t>
      </w:r>
    </w:p>
    <w:p w14:paraId="6A01825B" w14:textId="77777777" w:rsidR="00FE24C1" w:rsidRPr="00B64DE0" w:rsidRDefault="00FE24C1" w:rsidP="00DE3AFE">
      <w:pPr>
        <w:jc w:val="both"/>
        <w:rPr>
          <w:color w:val="auto"/>
          <w:sz w:val="22"/>
          <w:szCs w:val="22"/>
          <w:lang w:val="en-US"/>
        </w:rPr>
      </w:pPr>
    </w:p>
    <w:p w14:paraId="56F2BD1E" w14:textId="77777777" w:rsidR="00DE3AFE" w:rsidRPr="00B64DE0" w:rsidRDefault="00DE3AFE" w:rsidP="00DE3AFE">
      <w:pPr>
        <w:jc w:val="both"/>
        <w:rPr>
          <w:color w:val="auto"/>
          <w:sz w:val="22"/>
          <w:szCs w:val="22"/>
          <w:lang w:val="en-US"/>
        </w:rPr>
      </w:pPr>
    </w:p>
    <w:p w14:paraId="394DFC7E" w14:textId="77777777" w:rsidR="00FE24C1" w:rsidRPr="00B64DE0" w:rsidRDefault="00B261B0" w:rsidP="00DE3AFE">
      <w:pPr>
        <w:jc w:val="both"/>
        <w:rPr>
          <w:color w:val="auto"/>
          <w:sz w:val="22"/>
          <w:szCs w:val="22"/>
        </w:rPr>
      </w:pPr>
      <w:r w:rsidRPr="00B64DE0">
        <w:rPr>
          <w:color w:val="auto"/>
          <w:sz w:val="22"/>
          <w:szCs w:val="22"/>
          <w:lang w:val="en-US"/>
        </w:rPr>
        <w:t xml:space="preserve">3. </w:t>
      </w:r>
      <w:r w:rsidR="00AA1335" w:rsidRPr="00B64DE0">
        <w:rPr>
          <w:color w:val="auto"/>
          <w:sz w:val="22"/>
          <w:szCs w:val="22"/>
        </w:rPr>
        <w:t>In compliance with article 13 of RJEC, the jury of the competition is composed as follows:</w:t>
      </w:r>
    </w:p>
    <w:p w14:paraId="7FDC4A62" w14:textId="77777777" w:rsidR="00413AC2" w:rsidRPr="00B64DE0" w:rsidRDefault="003C7A24" w:rsidP="00DE3AFE">
      <w:pPr>
        <w:jc w:val="both"/>
        <w:rPr>
          <w:color w:val="auto"/>
          <w:sz w:val="22"/>
          <w:szCs w:val="22"/>
        </w:rPr>
      </w:pPr>
      <w:r w:rsidRPr="00B64DE0">
        <w:rPr>
          <w:color w:val="auto"/>
          <w:sz w:val="22"/>
          <w:szCs w:val="22"/>
        </w:rPr>
        <w:fldChar w:fldCharType="begin">
          <w:ffData>
            <w:name w:val="Text22"/>
            <w:enabled/>
            <w:calcOnExit w:val="0"/>
            <w:textInput>
              <w:default w:val="identify jury members by full name and other relevant information, like category (jury panel should have 3 to 5 members, and be presided by the President of the Research Unit)"/>
            </w:textInput>
          </w:ffData>
        </w:fldChar>
      </w:r>
      <w:bookmarkStart w:id="4" w:name="Text22"/>
      <w:r w:rsidRPr="00B64DE0">
        <w:rPr>
          <w:color w:val="auto"/>
          <w:sz w:val="22"/>
          <w:szCs w:val="22"/>
        </w:rPr>
        <w:instrText xml:space="preserve"> FORMTEXT </w:instrText>
      </w:r>
      <w:r w:rsidRPr="00B64DE0">
        <w:rPr>
          <w:color w:val="auto"/>
          <w:sz w:val="22"/>
          <w:szCs w:val="22"/>
        </w:rPr>
      </w:r>
      <w:r w:rsidRPr="00B64DE0">
        <w:rPr>
          <w:color w:val="auto"/>
          <w:sz w:val="22"/>
          <w:szCs w:val="22"/>
        </w:rPr>
        <w:fldChar w:fldCharType="separate"/>
      </w:r>
      <w:r w:rsidRPr="00B64DE0">
        <w:rPr>
          <w:noProof/>
          <w:color w:val="auto"/>
          <w:sz w:val="22"/>
          <w:szCs w:val="22"/>
        </w:rPr>
        <w:t>identify jury members by full name and other relevant information, like category (jury panel should have 3 to 5 members, and be presided by the President of the Research Unit)</w:t>
      </w:r>
      <w:r w:rsidRPr="00B64DE0">
        <w:rPr>
          <w:color w:val="auto"/>
          <w:sz w:val="22"/>
          <w:szCs w:val="22"/>
        </w:rPr>
        <w:fldChar w:fldCharType="end"/>
      </w:r>
      <w:bookmarkEnd w:id="4"/>
    </w:p>
    <w:p w14:paraId="411E7EEC" w14:textId="77777777" w:rsidR="00FE24C1" w:rsidRPr="00B64DE0" w:rsidRDefault="00FE24C1" w:rsidP="00DE3AFE">
      <w:pPr>
        <w:jc w:val="both"/>
        <w:rPr>
          <w:color w:val="auto"/>
          <w:sz w:val="22"/>
          <w:szCs w:val="22"/>
          <w:lang w:val="en-US"/>
        </w:rPr>
      </w:pPr>
    </w:p>
    <w:p w14:paraId="49F7FE2C" w14:textId="77777777" w:rsidR="00413AC2" w:rsidRPr="00B64DE0" w:rsidRDefault="00413AC2" w:rsidP="00DE3AFE">
      <w:pPr>
        <w:jc w:val="both"/>
        <w:rPr>
          <w:color w:val="auto"/>
          <w:sz w:val="22"/>
          <w:szCs w:val="22"/>
          <w:lang w:val="en-US"/>
        </w:rPr>
      </w:pPr>
    </w:p>
    <w:p w14:paraId="49DEC10A" w14:textId="77777777" w:rsidR="00FE24C1" w:rsidRPr="00B64DE0" w:rsidRDefault="005F2903" w:rsidP="00DE3AFE">
      <w:pPr>
        <w:pStyle w:val="HTMLPreformatted"/>
        <w:jc w:val="both"/>
        <w:rPr>
          <w:rFonts w:ascii="Calibri" w:hAnsi="Calibri" w:cs="Calibri"/>
          <w:sz w:val="22"/>
          <w:szCs w:val="22"/>
          <w:lang w:val="en-US"/>
        </w:rPr>
      </w:pPr>
      <w:r w:rsidRPr="00B64DE0">
        <w:rPr>
          <w:rFonts w:ascii="Calibri" w:hAnsi="Calibri" w:cs="Calibri"/>
          <w:sz w:val="22"/>
          <w:szCs w:val="22"/>
          <w:lang w:val="en-US"/>
        </w:rPr>
        <w:t xml:space="preserve">4. </w:t>
      </w:r>
      <w:r w:rsidR="00B261B0" w:rsidRPr="00B64DE0">
        <w:rPr>
          <w:rFonts w:ascii="Calibri" w:hAnsi="Calibri" w:cs="Calibri"/>
          <w:sz w:val="22"/>
          <w:szCs w:val="22"/>
          <w:lang w:val="en-US"/>
        </w:rPr>
        <w:t>The place of work is located at</w:t>
      </w:r>
      <w:r w:rsidR="00D95A06" w:rsidRPr="00B64DE0">
        <w:rPr>
          <w:rFonts w:ascii="Calibri" w:hAnsi="Calibri" w:cs="Calibri"/>
          <w:sz w:val="22"/>
          <w:szCs w:val="22"/>
          <w:lang w:val="en-US"/>
        </w:rPr>
        <w:t xml:space="preserve"> </w:t>
      </w:r>
      <w:r w:rsidR="00D95A06" w:rsidRPr="00B64DE0">
        <w:rPr>
          <w:rFonts w:ascii="Calibri" w:hAnsi="Calibri" w:cs="Calibri"/>
          <w:sz w:val="22"/>
          <w:szCs w:val="22"/>
          <w:lang w:val="en-US"/>
        </w:rPr>
        <w:fldChar w:fldCharType="begin">
          <w:ffData>
            <w:name w:val="Text6"/>
            <w:enabled/>
            <w:calcOnExit w:val="0"/>
            <w:textInput>
              <w:default w:val="identify the research unit"/>
            </w:textInput>
          </w:ffData>
        </w:fldChar>
      </w:r>
      <w:bookmarkStart w:id="5" w:name="Text6"/>
      <w:r w:rsidR="00D95A06" w:rsidRPr="00B64DE0">
        <w:rPr>
          <w:rFonts w:ascii="Calibri" w:hAnsi="Calibri" w:cs="Calibri"/>
          <w:sz w:val="22"/>
          <w:szCs w:val="22"/>
          <w:lang w:val="en-US"/>
        </w:rPr>
        <w:instrText xml:space="preserve"> FORMTEXT </w:instrText>
      </w:r>
      <w:r w:rsidR="00D95A06" w:rsidRPr="00B64DE0">
        <w:rPr>
          <w:rFonts w:ascii="Calibri" w:hAnsi="Calibri" w:cs="Calibri"/>
          <w:sz w:val="22"/>
          <w:szCs w:val="22"/>
          <w:lang w:val="en-US"/>
        </w:rPr>
      </w:r>
      <w:r w:rsidR="00D95A06" w:rsidRPr="00B64DE0">
        <w:rPr>
          <w:rFonts w:ascii="Calibri" w:hAnsi="Calibri" w:cs="Calibri"/>
          <w:sz w:val="22"/>
          <w:szCs w:val="22"/>
          <w:lang w:val="en-US"/>
        </w:rPr>
        <w:fldChar w:fldCharType="separate"/>
      </w:r>
      <w:r w:rsidR="00D95A06" w:rsidRPr="00B64DE0">
        <w:rPr>
          <w:rFonts w:ascii="Calibri" w:hAnsi="Calibri" w:cs="Calibri"/>
          <w:noProof/>
          <w:sz w:val="22"/>
          <w:szCs w:val="22"/>
          <w:lang w:val="en-US"/>
        </w:rPr>
        <w:t>identify the research unit</w:t>
      </w:r>
      <w:r w:rsidR="00D95A06" w:rsidRPr="00B64DE0">
        <w:rPr>
          <w:rFonts w:ascii="Calibri" w:hAnsi="Calibri" w:cs="Calibri"/>
          <w:sz w:val="22"/>
          <w:szCs w:val="22"/>
          <w:lang w:val="en-US"/>
        </w:rPr>
        <w:fldChar w:fldCharType="end"/>
      </w:r>
      <w:bookmarkEnd w:id="5"/>
      <w:r w:rsidRPr="00B64DE0">
        <w:rPr>
          <w:rFonts w:ascii="Calibri" w:hAnsi="Calibri" w:cs="Calibri"/>
          <w:sz w:val="22"/>
          <w:szCs w:val="22"/>
          <w:lang w:val="en-US"/>
        </w:rPr>
        <w:t>.</w:t>
      </w:r>
    </w:p>
    <w:p w14:paraId="01A07B6C" w14:textId="77777777" w:rsidR="00FE24C1" w:rsidRPr="00B64DE0" w:rsidRDefault="00FE24C1" w:rsidP="00DE3AFE">
      <w:pPr>
        <w:jc w:val="both"/>
        <w:rPr>
          <w:color w:val="auto"/>
          <w:sz w:val="22"/>
          <w:szCs w:val="22"/>
          <w:lang w:val="en-US"/>
        </w:rPr>
      </w:pPr>
    </w:p>
    <w:p w14:paraId="04AB8919" w14:textId="77777777" w:rsidR="00DE3AFE" w:rsidRPr="00B64DE0" w:rsidRDefault="00DE3AFE" w:rsidP="00DE3AFE">
      <w:pPr>
        <w:jc w:val="both"/>
        <w:rPr>
          <w:color w:val="auto"/>
          <w:sz w:val="22"/>
          <w:szCs w:val="22"/>
          <w:lang w:val="en-US"/>
        </w:rPr>
      </w:pPr>
    </w:p>
    <w:p w14:paraId="43B733AA" w14:textId="77777777" w:rsidR="009233CF" w:rsidRDefault="005F2903" w:rsidP="00DE3AFE">
      <w:pPr>
        <w:jc w:val="both"/>
        <w:rPr>
          <w:sz w:val="22"/>
          <w:szCs w:val="22"/>
          <w:lang w:val="en-US"/>
        </w:rPr>
      </w:pPr>
      <w:r w:rsidRPr="009233CF">
        <w:rPr>
          <w:color w:val="auto"/>
          <w:sz w:val="22"/>
          <w:szCs w:val="22"/>
          <w:lang w:val="en-US"/>
        </w:rPr>
        <w:t xml:space="preserve">5. </w:t>
      </w:r>
      <w:r w:rsidR="000569F5" w:rsidRPr="009233CF">
        <w:rPr>
          <w:rFonts w:eastAsia="Times New Roman"/>
          <w:color w:val="auto"/>
          <w:sz w:val="22"/>
          <w:szCs w:val="22"/>
          <w:lang w:val="en-US" w:eastAsia="pt-PT"/>
        </w:rPr>
        <w:t xml:space="preserve">In compliance with the provisions </w:t>
      </w:r>
      <w:r w:rsidR="00173444" w:rsidRPr="009233CF">
        <w:rPr>
          <w:rFonts w:eastAsia="Times New Roman"/>
          <w:color w:val="auto"/>
          <w:sz w:val="22"/>
          <w:szCs w:val="22"/>
          <w:lang w:val="en-US" w:eastAsia="pt-PT"/>
        </w:rPr>
        <w:t xml:space="preserve">of </w:t>
      </w:r>
      <w:r w:rsidR="000569F5" w:rsidRPr="009233CF">
        <w:rPr>
          <w:rFonts w:eastAsia="Times New Roman"/>
          <w:color w:val="auto"/>
          <w:sz w:val="22"/>
          <w:szCs w:val="22"/>
          <w:lang w:val="en-US" w:eastAsia="pt-PT"/>
        </w:rPr>
        <w:t>the Regulatory Decree No. 11-A / 2017, of December 29, this tender is open for the</w:t>
      </w:r>
      <w:r w:rsidR="00391BD9">
        <w:rPr>
          <w:rFonts w:eastAsia="Times New Roman"/>
          <w:color w:val="auto"/>
          <w:sz w:val="22"/>
          <w:szCs w:val="22"/>
          <w:lang w:val="en-US" w:eastAsia="pt-PT"/>
        </w:rPr>
        <w:t xml:space="preserve"> </w:t>
      </w:r>
      <w:r w:rsidR="00391BD9">
        <w:rPr>
          <w:rFonts w:eastAsia="Times New Roman"/>
          <w:color w:val="auto"/>
          <w:sz w:val="22"/>
          <w:szCs w:val="22"/>
          <w:lang w:val="en-US" w:eastAsia="pt-PT"/>
        </w:rPr>
        <w:fldChar w:fldCharType="begin">
          <w:ffData>
            <w:name w:val="Text23"/>
            <w:enabled/>
            <w:calcOnExit w:val="0"/>
            <w:textInput>
              <w:default w:val="remuneration level (NR) XX of the single remuneration table (TRU), OR for the XXX index of the remuneration status of scientific research staff which corresponds to a monthly remuneration of XXXX,XX Euros"/>
            </w:textInput>
          </w:ffData>
        </w:fldChar>
      </w:r>
      <w:bookmarkStart w:id="6" w:name="Text23"/>
      <w:r w:rsidR="00391BD9">
        <w:rPr>
          <w:rFonts w:eastAsia="Times New Roman"/>
          <w:color w:val="auto"/>
          <w:sz w:val="22"/>
          <w:szCs w:val="22"/>
          <w:lang w:val="en-US" w:eastAsia="pt-PT"/>
        </w:rPr>
        <w:instrText xml:space="preserve"> FORMTEXT </w:instrText>
      </w:r>
      <w:r w:rsidR="00391BD9">
        <w:rPr>
          <w:rFonts w:eastAsia="Times New Roman"/>
          <w:color w:val="auto"/>
          <w:sz w:val="22"/>
          <w:szCs w:val="22"/>
          <w:lang w:val="en-US" w:eastAsia="pt-PT"/>
        </w:rPr>
      </w:r>
      <w:r w:rsidR="00391BD9">
        <w:rPr>
          <w:rFonts w:eastAsia="Times New Roman"/>
          <w:color w:val="auto"/>
          <w:sz w:val="22"/>
          <w:szCs w:val="22"/>
          <w:lang w:val="en-US" w:eastAsia="pt-PT"/>
        </w:rPr>
        <w:fldChar w:fldCharType="separate"/>
      </w:r>
      <w:r w:rsidR="00391BD9">
        <w:rPr>
          <w:rFonts w:eastAsia="Times New Roman"/>
          <w:noProof/>
          <w:color w:val="auto"/>
          <w:sz w:val="22"/>
          <w:szCs w:val="22"/>
          <w:lang w:val="en-US" w:eastAsia="pt-PT"/>
        </w:rPr>
        <w:t>remuneration level (NR) XX of the single remuneration table (TRU), OR for the XXX index of the remuneration status of scientific research staff which corresponds to a monthly remuneration of XXXX,XX Euros</w:t>
      </w:r>
      <w:r w:rsidR="00391BD9">
        <w:rPr>
          <w:rFonts w:eastAsia="Times New Roman"/>
          <w:color w:val="auto"/>
          <w:sz w:val="22"/>
          <w:szCs w:val="22"/>
          <w:lang w:val="en-US" w:eastAsia="pt-PT"/>
        </w:rPr>
        <w:fldChar w:fldCharType="end"/>
      </w:r>
      <w:bookmarkEnd w:id="6"/>
      <w:r w:rsidR="009233CF" w:rsidRPr="009233CF">
        <w:rPr>
          <w:sz w:val="22"/>
          <w:szCs w:val="22"/>
          <w:lang w:val="en-US"/>
        </w:rPr>
        <w:t>.</w:t>
      </w:r>
    </w:p>
    <w:p w14:paraId="6645CCD7" w14:textId="77777777" w:rsidR="00992A36" w:rsidRDefault="00992A36" w:rsidP="00DE3AFE">
      <w:pPr>
        <w:jc w:val="both"/>
        <w:rPr>
          <w:sz w:val="22"/>
          <w:szCs w:val="22"/>
          <w:lang w:val="en-US"/>
        </w:rPr>
      </w:pPr>
    </w:p>
    <w:p w14:paraId="1ED04B05" w14:textId="77777777" w:rsidR="007D0DAC" w:rsidRDefault="007D0DAC" w:rsidP="007D0DAC">
      <w:pPr>
        <w:jc w:val="center"/>
        <w:rPr>
          <w:b/>
          <w:sz w:val="22"/>
          <w:szCs w:val="22"/>
          <w:lang w:val="pt-PT"/>
        </w:rPr>
      </w:pPr>
      <w:r>
        <w:rPr>
          <w:b/>
          <w:sz w:val="22"/>
          <w:szCs w:val="22"/>
          <w:lang w:val="pt-PT"/>
        </w:rPr>
        <w:t>TABELA DE APOIO AO</w:t>
      </w:r>
      <w:r w:rsidRPr="00FA1D76">
        <w:rPr>
          <w:b/>
          <w:sz w:val="22"/>
          <w:szCs w:val="22"/>
          <w:lang w:val="pt-PT"/>
        </w:rPr>
        <w:t xml:space="preserve"> PREENCHIMENTO DO PONTO 5</w:t>
      </w:r>
    </w:p>
    <w:p w14:paraId="37DABC69" w14:textId="77777777" w:rsidR="007D0DAC" w:rsidRDefault="007D0DAC" w:rsidP="007D0DAC">
      <w:pPr>
        <w:jc w:val="center"/>
        <w:rPr>
          <w:b/>
          <w:sz w:val="22"/>
          <w:szCs w:val="22"/>
          <w:lang w:val="pt-PT"/>
        </w:rPr>
      </w:pPr>
    </w:p>
    <w:tbl>
      <w:tblPr>
        <w:tblStyle w:val="TableGrid"/>
        <w:tblW w:w="0" w:type="auto"/>
        <w:jc w:val="center"/>
        <w:tblLook w:val="04A0" w:firstRow="1" w:lastRow="0" w:firstColumn="1" w:lastColumn="0" w:noHBand="0" w:noVBand="1"/>
      </w:tblPr>
      <w:tblGrid>
        <w:gridCol w:w="969"/>
        <w:gridCol w:w="940"/>
        <w:gridCol w:w="1006"/>
        <w:gridCol w:w="1006"/>
        <w:gridCol w:w="1326"/>
        <w:gridCol w:w="1326"/>
        <w:gridCol w:w="1373"/>
      </w:tblGrid>
      <w:tr w:rsidR="007D0DAC" w:rsidRPr="005E1203" w14:paraId="15A960F6" w14:textId="77777777" w:rsidTr="002A3EB3">
        <w:trPr>
          <w:jc w:val="center"/>
        </w:trPr>
        <w:tc>
          <w:tcPr>
            <w:tcW w:w="3921" w:type="dxa"/>
            <w:gridSpan w:val="4"/>
            <w:vAlign w:val="center"/>
          </w:tcPr>
          <w:p w14:paraId="5D7AC775" w14:textId="77777777" w:rsidR="007D0DAC" w:rsidRPr="005E1203" w:rsidRDefault="007D0DAC" w:rsidP="002A3EB3">
            <w:pPr>
              <w:jc w:val="center"/>
              <w:rPr>
                <w:b/>
                <w:i/>
                <w:sz w:val="22"/>
                <w:szCs w:val="22"/>
                <w:lang w:val="pt-PT"/>
              </w:rPr>
            </w:pPr>
            <w:r w:rsidRPr="005E1203">
              <w:rPr>
                <w:i/>
                <w:sz w:val="22"/>
                <w:szCs w:val="22"/>
                <w:lang w:val="pt-PT"/>
              </w:rPr>
              <w:t>Nível inicial</w:t>
            </w:r>
          </w:p>
        </w:tc>
        <w:tc>
          <w:tcPr>
            <w:tcW w:w="1326" w:type="dxa"/>
            <w:vAlign w:val="center"/>
          </w:tcPr>
          <w:p w14:paraId="4A42C000" w14:textId="77777777" w:rsidR="007D0DAC" w:rsidRPr="005E1203" w:rsidRDefault="007D0DAC" w:rsidP="002A3EB3">
            <w:pPr>
              <w:jc w:val="center"/>
              <w:rPr>
                <w:i/>
                <w:sz w:val="22"/>
                <w:szCs w:val="22"/>
                <w:lang w:val="pt-PT"/>
              </w:rPr>
            </w:pPr>
            <w:r w:rsidRPr="005E1203">
              <w:rPr>
                <w:i/>
                <w:sz w:val="22"/>
                <w:szCs w:val="22"/>
                <w:lang w:val="pt-PT"/>
              </w:rPr>
              <w:t>Investigador auxiliar</w:t>
            </w:r>
          </w:p>
        </w:tc>
        <w:tc>
          <w:tcPr>
            <w:tcW w:w="1326" w:type="dxa"/>
            <w:vAlign w:val="center"/>
          </w:tcPr>
          <w:p w14:paraId="7DCC9A6F" w14:textId="77777777" w:rsidR="007D0DAC" w:rsidRPr="005E1203" w:rsidRDefault="007D0DAC" w:rsidP="002A3EB3">
            <w:pPr>
              <w:jc w:val="center"/>
              <w:rPr>
                <w:i/>
                <w:sz w:val="22"/>
                <w:szCs w:val="22"/>
                <w:lang w:val="pt-PT"/>
              </w:rPr>
            </w:pPr>
            <w:r>
              <w:rPr>
                <w:i/>
                <w:sz w:val="22"/>
                <w:szCs w:val="22"/>
                <w:lang w:val="pt-PT"/>
              </w:rPr>
              <w:t>Investigador principal</w:t>
            </w:r>
          </w:p>
        </w:tc>
        <w:tc>
          <w:tcPr>
            <w:tcW w:w="1373" w:type="dxa"/>
            <w:vAlign w:val="center"/>
          </w:tcPr>
          <w:p w14:paraId="2D4D9DBF" w14:textId="77777777" w:rsidR="007D0DAC" w:rsidRPr="005E1203" w:rsidRDefault="007D0DAC" w:rsidP="002A3EB3">
            <w:pPr>
              <w:jc w:val="center"/>
              <w:rPr>
                <w:i/>
                <w:sz w:val="22"/>
                <w:szCs w:val="22"/>
                <w:lang w:val="pt-PT"/>
              </w:rPr>
            </w:pPr>
            <w:r w:rsidRPr="005E1203">
              <w:rPr>
                <w:i/>
                <w:sz w:val="22"/>
                <w:szCs w:val="22"/>
                <w:lang w:val="pt-PT"/>
              </w:rPr>
              <w:t>Investigador coordenador</w:t>
            </w:r>
          </w:p>
        </w:tc>
      </w:tr>
      <w:tr w:rsidR="007D0DAC" w:rsidRPr="005E1203" w14:paraId="42A8CF55" w14:textId="77777777" w:rsidTr="002A3EB3">
        <w:trPr>
          <w:jc w:val="center"/>
        </w:trPr>
        <w:tc>
          <w:tcPr>
            <w:tcW w:w="969" w:type="dxa"/>
            <w:vAlign w:val="center"/>
          </w:tcPr>
          <w:p w14:paraId="1DF9762A" w14:textId="77777777" w:rsidR="007D0DAC" w:rsidRPr="005E1203" w:rsidRDefault="007D0DAC" w:rsidP="002A3EB3">
            <w:pPr>
              <w:jc w:val="center"/>
              <w:rPr>
                <w:sz w:val="22"/>
                <w:szCs w:val="22"/>
                <w:lang w:val="pt-PT"/>
              </w:rPr>
            </w:pPr>
            <w:r w:rsidRPr="005E1203">
              <w:rPr>
                <w:sz w:val="22"/>
                <w:szCs w:val="22"/>
                <w:lang w:val="pt-PT"/>
              </w:rPr>
              <w:t>TRU</w:t>
            </w:r>
          </w:p>
          <w:p w14:paraId="0636F6F6" w14:textId="77777777" w:rsidR="007D0DAC" w:rsidRPr="005E1203" w:rsidRDefault="007D0DAC" w:rsidP="002A3EB3">
            <w:pPr>
              <w:jc w:val="center"/>
              <w:rPr>
                <w:sz w:val="22"/>
                <w:szCs w:val="22"/>
                <w:lang w:val="pt-PT"/>
              </w:rPr>
            </w:pPr>
            <w:r w:rsidRPr="005E1203">
              <w:rPr>
                <w:sz w:val="22"/>
                <w:szCs w:val="22"/>
                <w:lang w:val="pt-PT"/>
              </w:rPr>
              <w:t>NR 33</w:t>
            </w:r>
          </w:p>
        </w:tc>
        <w:tc>
          <w:tcPr>
            <w:tcW w:w="940" w:type="dxa"/>
            <w:vAlign w:val="center"/>
          </w:tcPr>
          <w:p w14:paraId="05ACFCB5" w14:textId="77777777" w:rsidR="007D0DAC" w:rsidRPr="005E1203" w:rsidRDefault="007D0DAC" w:rsidP="002A3EB3">
            <w:pPr>
              <w:jc w:val="center"/>
              <w:rPr>
                <w:sz w:val="22"/>
                <w:szCs w:val="22"/>
                <w:lang w:val="pt-PT"/>
              </w:rPr>
            </w:pPr>
            <w:r w:rsidRPr="005E1203">
              <w:rPr>
                <w:sz w:val="22"/>
                <w:szCs w:val="22"/>
                <w:lang w:val="pt-PT"/>
              </w:rPr>
              <w:t>TRU</w:t>
            </w:r>
          </w:p>
          <w:p w14:paraId="58676E37" w14:textId="77777777" w:rsidR="007D0DAC" w:rsidRPr="005E1203" w:rsidRDefault="007D0DAC" w:rsidP="002A3EB3">
            <w:pPr>
              <w:jc w:val="center"/>
              <w:rPr>
                <w:sz w:val="22"/>
                <w:szCs w:val="22"/>
                <w:lang w:val="pt-PT"/>
              </w:rPr>
            </w:pPr>
            <w:r w:rsidRPr="005E1203">
              <w:rPr>
                <w:sz w:val="22"/>
                <w:szCs w:val="22"/>
                <w:lang w:val="pt-PT"/>
              </w:rPr>
              <w:t>NR 38</w:t>
            </w:r>
          </w:p>
        </w:tc>
        <w:tc>
          <w:tcPr>
            <w:tcW w:w="1006" w:type="dxa"/>
            <w:vAlign w:val="center"/>
          </w:tcPr>
          <w:p w14:paraId="12FC123E" w14:textId="77777777" w:rsidR="007D0DAC" w:rsidRPr="005E1203" w:rsidRDefault="007D0DAC" w:rsidP="002A3EB3">
            <w:pPr>
              <w:jc w:val="center"/>
              <w:rPr>
                <w:sz w:val="22"/>
                <w:szCs w:val="22"/>
                <w:lang w:val="pt-PT"/>
              </w:rPr>
            </w:pPr>
            <w:r w:rsidRPr="005E1203">
              <w:rPr>
                <w:sz w:val="22"/>
                <w:szCs w:val="22"/>
                <w:lang w:val="pt-PT"/>
              </w:rPr>
              <w:t>TRU</w:t>
            </w:r>
          </w:p>
          <w:p w14:paraId="6B549B54" w14:textId="77777777" w:rsidR="007D0DAC" w:rsidRPr="005E1203" w:rsidRDefault="007D0DAC" w:rsidP="002A3EB3">
            <w:pPr>
              <w:jc w:val="center"/>
              <w:rPr>
                <w:sz w:val="22"/>
                <w:szCs w:val="22"/>
                <w:lang w:val="pt-PT"/>
              </w:rPr>
            </w:pPr>
            <w:r w:rsidRPr="005E1203">
              <w:rPr>
                <w:sz w:val="22"/>
                <w:szCs w:val="22"/>
                <w:lang w:val="pt-PT"/>
              </w:rPr>
              <w:t>NR 44</w:t>
            </w:r>
          </w:p>
        </w:tc>
        <w:tc>
          <w:tcPr>
            <w:tcW w:w="1006" w:type="dxa"/>
            <w:vAlign w:val="center"/>
          </w:tcPr>
          <w:p w14:paraId="27D7D84F" w14:textId="77777777" w:rsidR="007D0DAC" w:rsidRPr="005E1203" w:rsidRDefault="007D0DAC" w:rsidP="002A3EB3">
            <w:pPr>
              <w:jc w:val="center"/>
              <w:rPr>
                <w:sz w:val="22"/>
                <w:szCs w:val="22"/>
                <w:lang w:val="pt-PT"/>
              </w:rPr>
            </w:pPr>
            <w:r w:rsidRPr="005E1203">
              <w:rPr>
                <w:sz w:val="22"/>
                <w:szCs w:val="22"/>
                <w:lang w:val="pt-PT"/>
              </w:rPr>
              <w:t>TRU</w:t>
            </w:r>
          </w:p>
          <w:p w14:paraId="1E920CAB" w14:textId="77777777" w:rsidR="007D0DAC" w:rsidRPr="005E1203" w:rsidRDefault="007D0DAC" w:rsidP="002A3EB3">
            <w:pPr>
              <w:jc w:val="center"/>
              <w:rPr>
                <w:sz w:val="22"/>
                <w:szCs w:val="22"/>
                <w:lang w:val="pt-PT"/>
              </w:rPr>
            </w:pPr>
            <w:r w:rsidRPr="005E1203">
              <w:rPr>
                <w:sz w:val="22"/>
                <w:szCs w:val="22"/>
                <w:lang w:val="pt-PT"/>
              </w:rPr>
              <w:t>NR 49</w:t>
            </w:r>
          </w:p>
        </w:tc>
        <w:tc>
          <w:tcPr>
            <w:tcW w:w="1326" w:type="dxa"/>
            <w:vAlign w:val="center"/>
          </w:tcPr>
          <w:p w14:paraId="63FCB7E9" w14:textId="77777777" w:rsidR="007D0DAC" w:rsidRPr="005E1203" w:rsidRDefault="007D0DAC" w:rsidP="002A3EB3">
            <w:pPr>
              <w:jc w:val="center"/>
              <w:rPr>
                <w:sz w:val="22"/>
                <w:szCs w:val="22"/>
                <w:lang w:val="pt-PT"/>
              </w:rPr>
            </w:pPr>
            <w:r w:rsidRPr="005E1203">
              <w:rPr>
                <w:sz w:val="22"/>
                <w:szCs w:val="22"/>
                <w:lang w:val="pt-PT"/>
              </w:rPr>
              <w:t>Escalão 1</w:t>
            </w:r>
          </w:p>
          <w:p w14:paraId="712863E5" w14:textId="77777777" w:rsidR="007D0DAC" w:rsidRPr="005E1203" w:rsidRDefault="007D0DAC" w:rsidP="002A3EB3">
            <w:pPr>
              <w:jc w:val="center"/>
              <w:rPr>
                <w:sz w:val="22"/>
                <w:szCs w:val="22"/>
                <w:lang w:val="pt-PT"/>
              </w:rPr>
            </w:pPr>
            <w:r w:rsidRPr="005E1203">
              <w:rPr>
                <w:sz w:val="22"/>
                <w:szCs w:val="22"/>
                <w:lang w:val="pt-PT"/>
              </w:rPr>
              <w:t>Índice 195</w:t>
            </w:r>
          </w:p>
        </w:tc>
        <w:tc>
          <w:tcPr>
            <w:tcW w:w="1326" w:type="dxa"/>
            <w:vAlign w:val="center"/>
          </w:tcPr>
          <w:p w14:paraId="358D4ADE" w14:textId="77777777" w:rsidR="007D0DAC" w:rsidRPr="005E1203" w:rsidRDefault="007D0DAC" w:rsidP="002A3EB3">
            <w:pPr>
              <w:jc w:val="center"/>
              <w:rPr>
                <w:sz w:val="22"/>
                <w:szCs w:val="22"/>
                <w:lang w:val="pt-PT"/>
              </w:rPr>
            </w:pPr>
            <w:r w:rsidRPr="005E1203">
              <w:rPr>
                <w:sz w:val="22"/>
                <w:szCs w:val="22"/>
                <w:lang w:val="pt-PT"/>
              </w:rPr>
              <w:t>Escalão 1</w:t>
            </w:r>
          </w:p>
          <w:p w14:paraId="087DF819" w14:textId="77777777" w:rsidR="007D0DAC" w:rsidRPr="005E1203" w:rsidRDefault="007D0DAC" w:rsidP="002A3EB3">
            <w:pPr>
              <w:jc w:val="center"/>
              <w:rPr>
                <w:sz w:val="22"/>
                <w:szCs w:val="22"/>
                <w:lang w:val="pt-PT"/>
              </w:rPr>
            </w:pPr>
            <w:r w:rsidRPr="005E1203">
              <w:rPr>
                <w:sz w:val="22"/>
                <w:szCs w:val="22"/>
                <w:lang w:val="pt-PT"/>
              </w:rPr>
              <w:t>Índice 220</w:t>
            </w:r>
          </w:p>
        </w:tc>
        <w:tc>
          <w:tcPr>
            <w:tcW w:w="1373" w:type="dxa"/>
            <w:vAlign w:val="center"/>
          </w:tcPr>
          <w:p w14:paraId="63A39B91" w14:textId="77777777" w:rsidR="007D0DAC" w:rsidRPr="005E1203" w:rsidRDefault="007D0DAC" w:rsidP="002A3EB3">
            <w:pPr>
              <w:jc w:val="center"/>
              <w:rPr>
                <w:sz w:val="22"/>
                <w:szCs w:val="22"/>
                <w:lang w:val="pt-PT"/>
              </w:rPr>
            </w:pPr>
            <w:r w:rsidRPr="005E1203">
              <w:rPr>
                <w:sz w:val="22"/>
                <w:szCs w:val="22"/>
                <w:lang w:val="pt-PT"/>
              </w:rPr>
              <w:t>Escalão 1</w:t>
            </w:r>
          </w:p>
          <w:p w14:paraId="1693E444" w14:textId="77777777" w:rsidR="007D0DAC" w:rsidRPr="005E1203" w:rsidRDefault="007D0DAC" w:rsidP="002A3EB3">
            <w:pPr>
              <w:jc w:val="center"/>
              <w:rPr>
                <w:sz w:val="22"/>
                <w:szCs w:val="22"/>
                <w:lang w:val="pt-PT"/>
              </w:rPr>
            </w:pPr>
            <w:r w:rsidRPr="005E1203">
              <w:rPr>
                <w:sz w:val="22"/>
                <w:szCs w:val="22"/>
                <w:lang w:val="pt-PT"/>
              </w:rPr>
              <w:t>Índice 285</w:t>
            </w:r>
          </w:p>
        </w:tc>
      </w:tr>
      <w:tr w:rsidR="007D0DAC" w:rsidRPr="005E1203" w14:paraId="37ACC8E2" w14:textId="77777777" w:rsidTr="002A3EB3">
        <w:trPr>
          <w:jc w:val="center"/>
        </w:trPr>
        <w:tc>
          <w:tcPr>
            <w:tcW w:w="969" w:type="dxa"/>
            <w:vAlign w:val="center"/>
          </w:tcPr>
          <w:p w14:paraId="6126C66B" w14:textId="2E702EC4" w:rsidR="007D0DAC" w:rsidRPr="005E1203" w:rsidRDefault="007D0DAC" w:rsidP="002A3EB3">
            <w:pPr>
              <w:jc w:val="center"/>
              <w:rPr>
                <w:sz w:val="22"/>
                <w:szCs w:val="22"/>
                <w:lang w:val="pt-PT"/>
              </w:rPr>
            </w:pPr>
            <w:r>
              <w:rPr>
                <w:sz w:val="22"/>
                <w:szCs w:val="22"/>
                <w:lang w:val="pt-PT"/>
              </w:rPr>
              <w:t>2</w:t>
            </w:r>
            <w:r w:rsidR="0051647E">
              <w:rPr>
                <w:sz w:val="22"/>
                <w:szCs w:val="22"/>
                <w:lang w:val="pt-PT"/>
              </w:rPr>
              <w:t>408</w:t>
            </w:r>
            <w:r w:rsidR="00005415">
              <w:rPr>
                <w:sz w:val="22"/>
                <w:szCs w:val="22"/>
                <w:lang w:val="pt-PT"/>
              </w:rPr>
              <w:t>,</w:t>
            </w:r>
            <w:r w:rsidR="0051647E">
              <w:rPr>
                <w:sz w:val="22"/>
                <w:szCs w:val="22"/>
                <w:lang w:val="pt-PT"/>
              </w:rPr>
              <w:t>11</w:t>
            </w:r>
          </w:p>
        </w:tc>
        <w:tc>
          <w:tcPr>
            <w:tcW w:w="940" w:type="dxa"/>
            <w:vAlign w:val="center"/>
          </w:tcPr>
          <w:p w14:paraId="2796EF35" w14:textId="218A1E61" w:rsidR="007D0DAC" w:rsidRPr="005E1203" w:rsidRDefault="00005415" w:rsidP="002A3EB3">
            <w:pPr>
              <w:jc w:val="center"/>
              <w:rPr>
                <w:sz w:val="22"/>
                <w:szCs w:val="22"/>
                <w:lang w:val="pt-PT"/>
              </w:rPr>
            </w:pPr>
            <w:r>
              <w:rPr>
                <w:sz w:val="22"/>
                <w:szCs w:val="22"/>
                <w:lang w:val="pt-PT"/>
              </w:rPr>
              <w:t>26</w:t>
            </w:r>
            <w:r w:rsidR="0051647E">
              <w:rPr>
                <w:sz w:val="22"/>
                <w:szCs w:val="22"/>
                <w:lang w:val="pt-PT"/>
              </w:rPr>
              <w:t>79</w:t>
            </w:r>
            <w:r>
              <w:rPr>
                <w:sz w:val="22"/>
                <w:szCs w:val="22"/>
                <w:lang w:val="pt-PT"/>
              </w:rPr>
              <w:t>,</w:t>
            </w:r>
            <w:r w:rsidR="0051647E">
              <w:rPr>
                <w:sz w:val="22"/>
                <w:szCs w:val="22"/>
                <w:lang w:val="pt-PT"/>
              </w:rPr>
              <w:t>17</w:t>
            </w:r>
          </w:p>
        </w:tc>
        <w:tc>
          <w:tcPr>
            <w:tcW w:w="1006" w:type="dxa"/>
            <w:vAlign w:val="center"/>
          </w:tcPr>
          <w:p w14:paraId="64639327" w14:textId="786D08D3" w:rsidR="007D0DAC" w:rsidRPr="005E1203" w:rsidRDefault="0051647E" w:rsidP="002A3EB3">
            <w:pPr>
              <w:jc w:val="center"/>
              <w:rPr>
                <w:sz w:val="22"/>
                <w:szCs w:val="22"/>
                <w:lang w:val="pt-PT"/>
              </w:rPr>
            </w:pPr>
            <w:r>
              <w:rPr>
                <w:sz w:val="22"/>
                <w:szCs w:val="22"/>
              </w:rPr>
              <w:t>3019</w:t>
            </w:r>
            <w:r w:rsidR="00005415">
              <w:rPr>
                <w:sz w:val="22"/>
                <w:szCs w:val="22"/>
              </w:rPr>
              <w:t>,</w:t>
            </w:r>
            <w:r>
              <w:rPr>
                <w:sz w:val="22"/>
                <w:szCs w:val="22"/>
              </w:rPr>
              <w:t>58</w:t>
            </w:r>
          </w:p>
        </w:tc>
        <w:tc>
          <w:tcPr>
            <w:tcW w:w="1006" w:type="dxa"/>
            <w:vAlign w:val="center"/>
          </w:tcPr>
          <w:p w14:paraId="5B112345" w14:textId="7EB81D46" w:rsidR="007D0DAC" w:rsidRPr="005E1203" w:rsidRDefault="00005415" w:rsidP="002A3EB3">
            <w:pPr>
              <w:jc w:val="center"/>
              <w:rPr>
                <w:sz w:val="22"/>
                <w:szCs w:val="22"/>
                <w:lang w:val="pt-PT"/>
              </w:rPr>
            </w:pPr>
            <w:r>
              <w:rPr>
                <w:sz w:val="22"/>
                <w:szCs w:val="22"/>
              </w:rPr>
              <w:t>3</w:t>
            </w:r>
            <w:r w:rsidR="0051647E">
              <w:rPr>
                <w:sz w:val="22"/>
                <w:szCs w:val="22"/>
              </w:rPr>
              <w:t>308</w:t>
            </w:r>
            <w:r>
              <w:rPr>
                <w:sz w:val="22"/>
                <w:szCs w:val="22"/>
              </w:rPr>
              <w:t>,</w:t>
            </w:r>
            <w:r w:rsidR="0051647E">
              <w:rPr>
                <w:sz w:val="22"/>
                <w:szCs w:val="22"/>
              </w:rPr>
              <w:t>07</w:t>
            </w:r>
          </w:p>
        </w:tc>
        <w:tc>
          <w:tcPr>
            <w:tcW w:w="1326" w:type="dxa"/>
            <w:vAlign w:val="center"/>
          </w:tcPr>
          <w:p w14:paraId="3B8301AE" w14:textId="265214FD" w:rsidR="007D0DAC" w:rsidRPr="005E1203" w:rsidRDefault="00005415" w:rsidP="002A3EB3">
            <w:pPr>
              <w:jc w:val="center"/>
              <w:rPr>
                <w:sz w:val="22"/>
                <w:szCs w:val="22"/>
                <w:lang w:val="pt-PT"/>
              </w:rPr>
            </w:pPr>
            <w:r>
              <w:rPr>
                <w:sz w:val="22"/>
                <w:szCs w:val="22"/>
                <w:lang w:val="pt-PT"/>
              </w:rPr>
              <w:t>35</w:t>
            </w:r>
            <w:r w:rsidR="00A93A1F">
              <w:rPr>
                <w:sz w:val="22"/>
                <w:szCs w:val="22"/>
                <w:lang w:val="pt-PT"/>
              </w:rPr>
              <w:t>76</w:t>
            </w:r>
            <w:r>
              <w:rPr>
                <w:sz w:val="22"/>
                <w:szCs w:val="22"/>
                <w:lang w:val="pt-PT"/>
              </w:rPr>
              <w:t>,</w:t>
            </w:r>
            <w:r w:rsidR="00A93A1F">
              <w:rPr>
                <w:sz w:val="22"/>
                <w:szCs w:val="22"/>
                <w:lang w:val="pt-PT"/>
              </w:rPr>
              <w:t>56</w:t>
            </w:r>
          </w:p>
        </w:tc>
        <w:tc>
          <w:tcPr>
            <w:tcW w:w="1326" w:type="dxa"/>
            <w:vAlign w:val="center"/>
          </w:tcPr>
          <w:p w14:paraId="2BE45477" w14:textId="6BCB5D04" w:rsidR="007D0DAC" w:rsidRPr="005E1203" w:rsidRDefault="00A93A1F" w:rsidP="002A3EB3">
            <w:pPr>
              <w:jc w:val="center"/>
              <w:rPr>
                <w:sz w:val="22"/>
                <w:szCs w:val="22"/>
                <w:lang w:val="pt-PT"/>
              </w:rPr>
            </w:pPr>
            <w:r>
              <w:rPr>
                <w:sz w:val="22"/>
                <w:szCs w:val="22"/>
                <w:lang w:val="pt-PT"/>
              </w:rPr>
              <w:t>4035</w:t>
            </w:r>
            <w:r w:rsidR="00005415">
              <w:rPr>
                <w:sz w:val="22"/>
                <w:szCs w:val="22"/>
                <w:lang w:val="pt-PT"/>
              </w:rPr>
              <w:t>,1</w:t>
            </w:r>
            <w:r>
              <w:rPr>
                <w:sz w:val="22"/>
                <w:szCs w:val="22"/>
                <w:lang w:val="pt-PT"/>
              </w:rPr>
              <w:t>0</w:t>
            </w:r>
          </w:p>
        </w:tc>
        <w:tc>
          <w:tcPr>
            <w:tcW w:w="1373" w:type="dxa"/>
            <w:vAlign w:val="center"/>
          </w:tcPr>
          <w:p w14:paraId="7189346A" w14:textId="0BC8F18D" w:rsidR="007D0DAC" w:rsidRPr="005E1203" w:rsidRDefault="00005415" w:rsidP="002A3EB3">
            <w:pPr>
              <w:jc w:val="center"/>
              <w:rPr>
                <w:sz w:val="22"/>
                <w:szCs w:val="22"/>
                <w:lang w:val="pt-PT"/>
              </w:rPr>
            </w:pPr>
            <w:r>
              <w:rPr>
                <w:sz w:val="22"/>
                <w:szCs w:val="22"/>
                <w:lang w:val="pt-PT"/>
              </w:rPr>
              <w:t>5</w:t>
            </w:r>
            <w:r w:rsidR="00A93A1F">
              <w:rPr>
                <w:sz w:val="22"/>
                <w:szCs w:val="22"/>
                <w:lang w:val="pt-PT"/>
              </w:rPr>
              <w:t>227</w:t>
            </w:r>
            <w:r>
              <w:rPr>
                <w:sz w:val="22"/>
                <w:szCs w:val="22"/>
                <w:lang w:val="pt-PT"/>
              </w:rPr>
              <w:t>,2</w:t>
            </w:r>
            <w:r w:rsidR="00A93A1F">
              <w:rPr>
                <w:sz w:val="22"/>
                <w:szCs w:val="22"/>
                <w:lang w:val="pt-PT"/>
              </w:rPr>
              <w:t>8</w:t>
            </w:r>
          </w:p>
        </w:tc>
      </w:tr>
    </w:tbl>
    <w:p w14:paraId="7AA36209" w14:textId="77777777" w:rsidR="00992A36" w:rsidRPr="009233CF" w:rsidRDefault="00992A36" w:rsidP="00DE3AFE">
      <w:pPr>
        <w:jc w:val="both"/>
        <w:rPr>
          <w:rFonts w:eastAsia="Times New Roman"/>
          <w:color w:val="auto"/>
          <w:sz w:val="22"/>
          <w:szCs w:val="22"/>
          <w:lang w:val="en-US" w:eastAsia="pt-PT"/>
        </w:rPr>
      </w:pPr>
    </w:p>
    <w:p w14:paraId="68F4EE99" w14:textId="77777777" w:rsidR="009233CF" w:rsidRDefault="009233CF" w:rsidP="00DE3AFE">
      <w:pPr>
        <w:jc w:val="both"/>
        <w:rPr>
          <w:rFonts w:eastAsia="Times New Roman"/>
          <w:color w:val="auto"/>
          <w:sz w:val="22"/>
          <w:szCs w:val="22"/>
          <w:lang w:val="en-US" w:eastAsia="pt-PT"/>
        </w:rPr>
      </w:pPr>
    </w:p>
    <w:p w14:paraId="17726330" w14:textId="77777777" w:rsidR="009233CF" w:rsidRDefault="009233CF" w:rsidP="00DE3AFE">
      <w:pPr>
        <w:jc w:val="both"/>
        <w:rPr>
          <w:rFonts w:eastAsia="Times New Roman"/>
          <w:color w:val="auto"/>
          <w:sz w:val="22"/>
          <w:szCs w:val="22"/>
          <w:lang w:val="en-US" w:eastAsia="pt-PT"/>
        </w:rPr>
      </w:pPr>
    </w:p>
    <w:p w14:paraId="1A53E8BB" w14:textId="77777777" w:rsidR="00654EE4" w:rsidRPr="00B64DE0" w:rsidRDefault="002960DE" w:rsidP="00DE3AFE">
      <w:pPr>
        <w:jc w:val="both"/>
        <w:rPr>
          <w:color w:val="auto"/>
          <w:sz w:val="22"/>
          <w:szCs w:val="22"/>
          <w:lang w:val="en-US"/>
        </w:rPr>
      </w:pPr>
      <w:r w:rsidRPr="00B64DE0">
        <w:rPr>
          <w:color w:val="auto"/>
          <w:sz w:val="22"/>
          <w:szCs w:val="22"/>
          <w:lang w:val="en-US"/>
        </w:rPr>
        <w:lastRenderedPageBreak/>
        <w:t xml:space="preserve">6. </w:t>
      </w:r>
    </w:p>
    <w:p w14:paraId="2013FB91" w14:textId="77777777" w:rsidR="00654EE4" w:rsidRPr="00B64DE0" w:rsidRDefault="005F7B93" w:rsidP="00DE3AFE">
      <w:pPr>
        <w:ind w:left="284"/>
        <w:jc w:val="both"/>
        <w:rPr>
          <w:color w:val="auto"/>
          <w:sz w:val="22"/>
          <w:szCs w:val="22"/>
          <w:lang w:val="en-US"/>
        </w:rPr>
      </w:pPr>
      <w:r w:rsidRPr="00B64DE0">
        <w:rPr>
          <w:color w:val="auto"/>
          <w:sz w:val="22"/>
          <w:szCs w:val="22"/>
          <w:lang w:val="en-US"/>
        </w:rPr>
        <w:t>6</w:t>
      </w:r>
      <w:r w:rsidR="00654EE4" w:rsidRPr="00B64DE0">
        <w:rPr>
          <w:color w:val="auto"/>
          <w:sz w:val="22"/>
          <w:szCs w:val="22"/>
          <w:lang w:val="en-US"/>
        </w:rPr>
        <w:t xml:space="preserve">.1 </w:t>
      </w:r>
      <w:r w:rsidR="00B261B0" w:rsidRPr="00B64DE0">
        <w:rPr>
          <w:rFonts w:eastAsia="Times New Roman"/>
          <w:color w:val="auto"/>
          <w:sz w:val="22"/>
          <w:szCs w:val="22"/>
          <w:lang w:eastAsia="pt-PT"/>
        </w:rPr>
        <w:t xml:space="preserve">Decree Law no. 57/2016, of August 29, which approved the regulations for hiring doctorates to </w:t>
      </w:r>
      <w:r w:rsidR="00B261B0" w:rsidRPr="00B64DE0">
        <w:rPr>
          <w:color w:val="auto"/>
          <w:sz w:val="22"/>
          <w:szCs w:val="22"/>
        </w:rPr>
        <w:t>stimulate scientific and technological employment in all areas of knowledge (RJEC)</w:t>
      </w:r>
      <w:r w:rsidR="00B261B0" w:rsidRPr="00B64DE0">
        <w:rPr>
          <w:rFonts w:eastAsia="Times New Roman"/>
          <w:color w:val="auto"/>
          <w:sz w:val="22"/>
          <w:szCs w:val="22"/>
          <w:lang w:eastAsia="pt-PT"/>
        </w:rPr>
        <w:t>, is an enabling norm for this international selection competition</w:t>
      </w:r>
      <w:r w:rsidR="00654EE4" w:rsidRPr="00B64DE0">
        <w:rPr>
          <w:color w:val="auto"/>
          <w:sz w:val="22"/>
          <w:szCs w:val="22"/>
          <w:lang w:val="en-US"/>
        </w:rPr>
        <w:t>.</w:t>
      </w:r>
    </w:p>
    <w:p w14:paraId="39A6B4E8" w14:textId="77777777" w:rsidR="00654EE4" w:rsidRPr="00B64DE0" w:rsidRDefault="00654EE4" w:rsidP="00DE3AFE">
      <w:pPr>
        <w:ind w:left="284"/>
        <w:jc w:val="both"/>
        <w:rPr>
          <w:color w:val="auto"/>
          <w:sz w:val="22"/>
          <w:szCs w:val="22"/>
          <w:lang w:val="en-US"/>
        </w:rPr>
      </w:pPr>
    </w:p>
    <w:p w14:paraId="4B76E9D8" w14:textId="77777777" w:rsidR="00654EE4" w:rsidRPr="00B64DE0" w:rsidRDefault="005F7B93" w:rsidP="00DE3AFE">
      <w:pPr>
        <w:ind w:left="284"/>
        <w:jc w:val="both"/>
        <w:rPr>
          <w:color w:val="auto"/>
          <w:sz w:val="22"/>
          <w:szCs w:val="22"/>
          <w:lang w:val="en-US"/>
        </w:rPr>
      </w:pPr>
      <w:r w:rsidRPr="00B64DE0">
        <w:rPr>
          <w:color w:val="auto"/>
          <w:sz w:val="22"/>
          <w:szCs w:val="22"/>
          <w:lang w:val="en-US"/>
        </w:rPr>
        <w:t>6</w:t>
      </w:r>
      <w:r w:rsidR="00654EE4" w:rsidRPr="00B64DE0">
        <w:rPr>
          <w:color w:val="auto"/>
          <w:sz w:val="22"/>
          <w:szCs w:val="22"/>
          <w:lang w:val="en-US"/>
        </w:rPr>
        <w:t xml:space="preserve">.2 </w:t>
      </w:r>
      <w:r w:rsidR="00B261B0" w:rsidRPr="00B64DE0">
        <w:rPr>
          <w:rFonts w:eastAsia="Times New Roman"/>
          <w:color w:val="auto"/>
          <w:sz w:val="22"/>
          <w:szCs w:val="22"/>
          <w:lang w:val="en-US" w:eastAsia="pt-PT"/>
        </w:rPr>
        <w:t xml:space="preserve">The opening of this competition is intended for the selection of a doctorate's place for the exercise of </w:t>
      </w:r>
      <w:r w:rsidR="00536FF7" w:rsidRPr="00B64DE0">
        <w:rPr>
          <w:rFonts w:eastAsia="Times New Roman"/>
          <w:color w:val="auto"/>
          <w:sz w:val="22"/>
          <w:szCs w:val="22"/>
          <w:lang w:val="en-US" w:eastAsia="pt-PT"/>
        </w:rPr>
        <w:fldChar w:fldCharType="begin">
          <w:ffData>
            <w:name w:val="Dropdown2"/>
            <w:enabled/>
            <w:calcOnExit w:val="0"/>
            <w:ddList>
              <w:result w:val="3"/>
              <w:listEntry w:val="select an option"/>
              <w:listEntry w:val="scientific research"/>
              <w:listEntry w:val="technological development"/>
              <w:listEntry w:val="management and communication in S&amp;T"/>
            </w:ddList>
          </w:ffData>
        </w:fldChar>
      </w:r>
      <w:bookmarkStart w:id="7" w:name="Dropdown2"/>
      <w:r w:rsidR="00536FF7" w:rsidRPr="00B64DE0">
        <w:rPr>
          <w:rFonts w:eastAsia="Times New Roman"/>
          <w:color w:val="auto"/>
          <w:sz w:val="22"/>
          <w:szCs w:val="22"/>
          <w:lang w:val="en-US" w:eastAsia="pt-PT"/>
        </w:rPr>
        <w:instrText xml:space="preserve"> FORMDROPDOWN </w:instrText>
      </w:r>
      <w:r w:rsidR="003B3A20">
        <w:rPr>
          <w:rFonts w:eastAsia="Times New Roman"/>
          <w:color w:val="auto"/>
          <w:sz w:val="22"/>
          <w:szCs w:val="22"/>
          <w:lang w:val="en-US" w:eastAsia="pt-PT"/>
        </w:rPr>
      </w:r>
      <w:r w:rsidR="003B3A20">
        <w:rPr>
          <w:rFonts w:eastAsia="Times New Roman"/>
          <w:color w:val="auto"/>
          <w:sz w:val="22"/>
          <w:szCs w:val="22"/>
          <w:lang w:val="en-US" w:eastAsia="pt-PT"/>
        </w:rPr>
        <w:fldChar w:fldCharType="separate"/>
      </w:r>
      <w:r w:rsidR="00536FF7" w:rsidRPr="00B64DE0">
        <w:rPr>
          <w:rFonts w:eastAsia="Times New Roman"/>
          <w:color w:val="auto"/>
          <w:sz w:val="22"/>
          <w:szCs w:val="22"/>
          <w:lang w:val="en-US" w:eastAsia="pt-PT"/>
        </w:rPr>
        <w:fldChar w:fldCharType="end"/>
      </w:r>
      <w:bookmarkEnd w:id="7"/>
      <w:r w:rsidR="00536FF7" w:rsidRPr="00B64DE0">
        <w:rPr>
          <w:rFonts w:eastAsia="Times New Roman"/>
          <w:color w:val="auto"/>
          <w:sz w:val="22"/>
          <w:szCs w:val="22"/>
          <w:lang w:val="en-US" w:eastAsia="pt-PT"/>
        </w:rPr>
        <w:t xml:space="preserve"> </w:t>
      </w:r>
      <w:r w:rsidR="00383615" w:rsidRPr="00B64DE0">
        <w:rPr>
          <w:rFonts w:eastAsia="Times New Roman"/>
          <w:color w:val="auto"/>
          <w:sz w:val="22"/>
          <w:szCs w:val="22"/>
          <w:lang w:val="en-US" w:eastAsia="pt-PT"/>
        </w:rPr>
        <w:t xml:space="preserve">activity </w:t>
      </w:r>
      <w:r w:rsidR="00B261B0" w:rsidRPr="00B64DE0">
        <w:rPr>
          <w:rFonts w:eastAsia="Times New Roman"/>
          <w:color w:val="auto"/>
          <w:sz w:val="22"/>
          <w:szCs w:val="22"/>
          <w:lang w:val="en-US" w:eastAsia="pt-PT"/>
        </w:rPr>
        <w:t>under an unspecified fixed-term work contract under the “Código do Trabalho” (Labor Code) approved by Law No. 7/2009, of February 12, in its current wording, being the basis of contracting the execution of a service determined, precisely defined and non-durable, being the contracting necessarily financed regardless of its provenance</w:t>
      </w:r>
      <w:r w:rsidR="00654EE4" w:rsidRPr="00B64DE0">
        <w:rPr>
          <w:color w:val="auto"/>
          <w:sz w:val="22"/>
          <w:szCs w:val="22"/>
          <w:lang w:val="en-US"/>
        </w:rPr>
        <w:t>.</w:t>
      </w:r>
    </w:p>
    <w:p w14:paraId="2BF5DAD6" w14:textId="77777777" w:rsidR="00654EE4" w:rsidRPr="00B64DE0" w:rsidRDefault="00654EE4" w:rsidP="00DE3AFE">
      <w:pPr>
        <w:ind w:left="284"/>
        <w:jc w:val="both"/>
        <w:rPr>
          <w:color w:val="auto"/>
          <w:sz w:val="22"/>
          <w:szCs w:val="22"/>
          <w:lang w:val="en-US"/>
        </w:rPr>
      </w:pPr>
    </w:p>
    <w:p w14:paraId="11D915A4" w14:textId="77777777" w:rsidR="00654EE4" w:rsidRPr="00B64DE0" w:rsidRDefault="00ED2118" w:rsidP="00DE3AFE">
      <w:pPr>
        <w:ind w:left="284"/>
        <w:jc w:val="both"/>
        <w:rPr>
          <w:color w:val="FF0000"/>
          <w:sz w:val="22"/>
          <w:szCs w:val="22"/>
          <w:lang w:val="en-US"/>
        </w:rPr>
      </w:pPr>
      <w:r w:rsidRPr="00B64DE0">
        <w:rPr>
          <w:color w:val="auto"/>
          <w:sz w:val="22"/>
          <w:szCs w:val="22"/>
          <w:lang w:val="en-US"/>
        </w:rPr>
        <w:t xml:space="preserve">6.3 </w:t>
      </w:r>
      <w:r w:rsidR="006C5E77" w:rsidRPr="00B64DE0">
        <w:rPr>
          <w:color w:val="auto"/>
          <w:sz w:val="22"/>
          <w:szCs w:val="22"/>
          <w:lang w:val="en-US"/>
        </w:rPr>
        <w:t xml:space="preserve">The maximum duration of the unspecified fixed-term work contract is the duration of the </w:t>
      </w:r>
      <w:r w:rsidR="006C5E77" w:rsidRPr="00B64DE0">
        <w:rPr>
          <w:color w:val="auto"/>
          <w:sz w:val="22"/>
          <w:szCs w:val="22"/>
          <w:lang w:val="en-US"/>
        </w:rPr>
        <w:fldChar w:fldCharType="begin">
          <w:ffData>
            <w:name w:val="Dropdown3"/>
            <w:enabled/>
            <w:calcOnExit w:val="0"/>
            <w:ddList>
              <w:listEntry w:val="select an option"/>
              <w:listEntry w:val="project supporting it"/>
              <w:listEntry w:val="especific task of the project supporting it"/>
            </w:ddList>
          </w:ffData>
        </w:fldChar>
      </w:r>
      <w:bookmarkStart w:id="8" w:name="Dropdown3"/>
      <w:r w:rsidR="006C5E77" w:rsidRPr="00B64DE0">
        <w:rPr>
          <w:color w:val="auto"/>
          <w:sz w:val="22"/>
          <w:szCs w:val="22"/>
          <w:lang w:val="en-US"/>
        </w:rPr>
        <w:instrText xml:space="preserve"> FORMDROPDOWN </w:instrText>
      </w:r>
      <w:r w:rsidR="003B3A20">
        <w:rPr>
          <w:color w:val="auto"/>
          <w:sz w:val="22"/>
          <w:szCs w:val="22"/>
          <w:lang w:val="en-US"/>
        </w:rPr>
      </w:r>
      <w:r w:rsidR="003B3A20">
        <w:rPr>
          <w:color w:val="auto"/>
          <w:sz w:val="22"/>
          <w:szCs w:val="22"/>
          <w:lang w:val="en-US"/>
        </w:rPr>
        <w:fldChar w:fldCharType="separate"/>
      </w:r>
      <w:r w:rsidR="006C5E77" w:rsidRPr="00B64DE0">
        <w:rPr>
          <w:color w:val="auto"/>
          <w:sz w:val="22"/>
          <w:szCs w:val="22"/>
          <w:lang w:val="en-US"/>
        </w:rPr>
        <w:fldChar w:fldCharType="end"/>
      </w:r>
      <w:bookmarkEnd w:id="8"/>
      <w:r w:rsidRPr="00B64DE0">
        <w:rPr>
          <w:color w:val="auto"/>
          <w:sz w:val="22"/>
          <w:szCs w:val="22"/>
        </w:rPr>
        <w:t>, and which is</w:t>
      </w:r>
      <w:r w:rsidR="007F30E3" w:rsidRPr="00CC479B">
        <w:rPr>
          <w:color w:val="auto"/>
          <w:sz w:val="22"/>
          <w:szCs w:val="22"/>
        </w:rPr>
        <w:t>, e</w:t>
      </w:r>
      <w:r w:rsidR="00133858" w:rsidRPr="00CC479B">
        <w:rPr>
          <w:color w:val="auto"/>
          <w:sz w:val="22"/>
          <w:szCs w:val="22"/>
        </w:rPr>
        <w:t>x</w:t>
      </w:r>
      <w:r w:rsidR="007F30E3" w:rsidRPr="00CC479B">
        <w:rPr>
          <w:color w:val="auto"/>
          <w:sz w:val="22"/>
          <w:szCs w:val="22"/>
        </w:rPr>
        <w:t>pectedly,</w:t>
      </w:r>
      <w:r w:rsidRPr="00CC479B">
        <w:rPr>
          <w:color w:val="auto"/>
          <w:sz w:val="22"/>
          <w:szCs w:val="22"/>
        </w:rPr>
        <w:t xml:space="preserve"> </w:t>
      </w:r>
      <w:r w:rsidR="00A84E0C" w:rsidRPr="00CC479B">
        <w:rPr>
          <w:color w:val="auto"/>
          <w:sz w:val="22"/>
          <w:szCs w:val="22"/>
        </w:rPr>
        <w:fldChar w:fldCharType="begin">
          <w:ffData>
            <w:name w:val="Text13"/>
            <w:enabled/>
            <w:calcOnExit w:val="0"/>
            <w:textInput>
              <w:type w:val="number"/>
              <w:default w:val="00"/>
              <w:maxLength w:val="3"/>
            </w:textInput>
          </w:ffData>
        </w:fldChar>
      </w:r>
      <w:bookmarkStart w:id="9" w:name="Text13"/>
      <w:r w:rsidR="00A84E0C" w:rsidRPr="00CC479B">
        <w:rPr>
          <w:color w:val="auto"/>
          <w:sz w:val="22"/>
          <w:szCs w:val="22"/>
        </w:rPr>
        <w:instrText xml:space="preserve"> FORMTEXT </w:instrText>
      </w:r>
      <w:r w:rsidR="00A84E0C" w:rsidRPr="00CC479B">
        <w:rPr>
          <w:color w:val="auto"/>
          <w:sz w:val="22"/>
          <w:szCs w:val="22"/>
        </w:rPr>
      </w:r>
      <w:r w:rsidR="00A84E0C" w:rsidRPr="00CC479B">
        <w:rPr>
          <w:color w:val="auto"/>
          <w:sz w:val="22"/>
          <w:szCs w:val="22"/>
        </w:rPr>
        <w:fldChar w:fldCharType="separate"/>
      </w:r>
      <w:r w:rsidR="00A84E0C" w:rsidRPr="00CC479B">
        <w:rPr>
          <w:noProof/>
          <w:color w:val="auto"/>
          <w:sz w:val="22"/>
          <w:szCs w:val="22"/>
        </w:rPr>
        <w:t>00</w:t>
      </w:r>
      <w:r w:rsidR="00A84E0C" w:rsidRPr="00CC479B">
        <w:rPr>
          <w:color w:val="auto"/>
          <w:sz w:val="22"/>
          <w:szCs w:val="22"/>
        </w:rPr>
        <w:fldChar w:fldCharType="end"/>
      </w:r>
      <w:bookmarkEnd w:id="9"/>
      <w:r w:rsidR="00A84E0C" w:rsidRPr="00B64DE0">
        <w:rPr>
          <w:color w:val="auto"/>
          <w:sz w:val="22"/>
          <w:szCs w:val="22"/>
        </w:rPr>
        <w:t xml:space="preserve"> </w:t>
      </w:r>
      <w:r w:rsidR="00A84E0C" w:rsidRPr="00B64DE0">
        <w:rPr>
          <w:color w:val="auto"/>
          <w:sz w:val="22"/>
          <w:szCs w:val="22"/>
        </w:rPr>
        <w:fldChar w:fldCharType="begin">
          <w:ffData>
            <w:name w:val="Dropdown4"/>
            <w:enabled/>
            <w:calcOnExit w:val="0"/>
            <w:ddList>
              <w:listEntry w:val="select an option"/>
              <w:listEntry w:val="months"/>
              <w:listEntry w:val="years"/>
            </w:ddList>
          </w:ffData>
        </w:fldChar>
      </w:r>
      <w:bookmarkStart w:id="10" w:name="Dropdown4"/>
      <w:r w:rsidR="00A84E0C" w:rsidRPr="00B64DE0">
        <w:rPr>
          <w:color w:val="auto"/>
          <w:sz w:val="22"/>
          <w:szCs w:val="22"/>
        </w:rPr>
        <w:instrText xml:space="preserve"> FORMDROPDOWN </w:instrText>
      </w:r>
      <w:r w:rsidR="003B3A20">
        <w:rPr>
          <w:color w:val="auto"/>
          <w:sz w:val="22"/>
          <w:szCs w:val="22"/>
        </w:rPr>
      </w:r>
      <w:r w:rsidR="003B3A20">
        <w:rPr>
          <w:color w:val="auto"/>
          <w:sz w:val="22"/>
          <w:szCs w:val="22"/>
        </w:rPr>
        <w:fldChar w:fldCharType="separate"/>
      </w:r>
      <w:r w:rsidR="00A84E0C" w:rsidRPr="00B64DE0">
        <w:rPr>
          <w:color w:val="auto"/>
          <w:sz w:val="22"/>
          <w:szCs w:val="22"/>
        </w:rPr>
        <w:fldChar w:fldCharType="end"/>
      </w:r>
      <w:bookmarkEnd w:id="10"/>
      <w:r w:rsidR="00A84E0C" w:rsidRPr="00B64DE0">
        <w:rPr>
          <w:color w:val="auto"/>
          <w:sz w:val="22"/>
          <w:szCs w:val="22"/>
        </w:rPr>
        <w:t>.</w:t>
      </w:r>
    </w:p>
    <w:p w14:paraId="501FFC82" w14:textId="77777777" w:rsidR="00654EE4" w:rsidRPr="00B64DE0" w:rsidRDefault="00654EE4" w:rsidP="00DE3AFE">
      <w:pPr>
        <w:ind w:left="284"/>
        <w:jc w:val="both"/>
        <w:rPr>
          <w:color w:val="auto"/>
          <w:sz w:val="22"/>
          <w:szCs w:val="22"/>
          <w:lang w:val="en-US"/>
        </w:rPr>
      </w:pPr>
    </w:p>
    <w:p w14:paraId="7626EF73" w14:textId="77777777" w:rsidR="00912567" w:rsidRPr="00B64DE0" w:rsidRDefault="005F7B93" w:rsidP="00DE3AFE">
      <w:pPr>
        <w:ind w:left="284"/>
        <w:jc w:val="both"/>
        <w:rPr>
          <w:rFonts w:eastAsia="Times New Roman"/>
          <w:color w:val="auto"/>
          <w:sz w:val="22"/>
          <w:szCs w:val="22"/>
          <w:lang w:eastAsia="pt-PT"/>
        </w:rPr>
      </w:pPr>
      <w:r w:rsidRPr="00B64DE0">
        <w:rPr>
          <w:color w:val="auto"/>
          <w:sz w:val="22"/>
          <w:szCs w:val="22"/>
          <w:lang w:val="en-US"/>
        </w:rPr>
        <w:t>6</w:t>
      </w:r>
      <w:r w:rsidR="00B261B0" w:rsidRPr="00B64DE0">
        <w:rPr>
          <w:color w:val="auto"/>
          <w:sz w:val="22"/>
          <w:szCs w:val="22"/>
          <w:lang w:val="en-US"/>
        </w:rPr>
        <w:t xml:space="preserve">.4 </w:t>
      </w:r>
      <w:r w:rsidR="00912567" w:rsidRPr="00B64DE0">
        <w:rPr>
          <w:rFonts w:eastAsia="Times New Roman"/>
          <w:color w:val="auto"/>
          <w:sz w:val="22"/>
          <w:szCs w:val="22"/>
          <w:lang w:eastAsia="pt-PT"/>
        </w:rPr>
        <w:t>Termination of the financing, termination of the project or completion of the tasks that are the subject of this competition shall determine the expiration of the contract that will operate with the communication referred to in article 345 (1) of the “Código do Trabalho”(Labor Code), meaning that the employer shall notify the termination of the contract to the employee, at least seven, 30 or 60 days in advance, according to whether the contract lasted up to six months, six months to two years, or per longer period."</w:t>
      </w:r>
    </w:p>
    <w:p w14:paraId="4EBD0204" w14:textId="77777777" w:rsidR="00912567" w:rsidRPr="00B64DE0" w:rsidRDefault="00912567" w:rsidP="00DE3AFE">
      <w:pPr>
        <w:jc w:val="both"/>
        <w:rPr>
          <w:color w:val="auto"/>
          <w:sz w:val="22"/>
          <w:szCs w:val="22"/>
          <w:lang w:val="en-US"/>
        </w:rPr>
      </w:pPr>
    </w:p>
    <w:p w14:paraId="44033B61" w14:textId="77777777" w:rsidR="00DE3AFE" w:rsidRPr="00B64DE0" w:rsidRDefault="00DE3AFE" w:rsidP="00DE3AFE">
      <w:pPr>
        <w:jc w:val="both"/>
        <w:rPr>
          <w:color w:val="auto"/>
          <w:sz w:val="22"/>
          <w:szCs w:val="22"/>
          <w:lang w:val="en-US"/>
        </w:rPr>
      </w:pPr>
    </w:p>
    <w:p w14:paraId="4B09CF9B" w14:textId="77777777" w:rsidR="00F602A3" w:rsidRPr="00B64DE0" w:rsidRDefault="005F7B93" w:rsidP="00DE3AFE">
      <w:pPr>
        <w:jc w:val="both"/>
        <w:rPr>
          <w:color w:val="auto"/>
          <w:sz w:val="22"/>
          <w:szCs w:val="22"/>
        </w:rPr>
      </w:pPr>
      <w:r w:rsidRPr="00CC479B">
        <w:rPr>
          <w:color w:val="auto"/>
          <w:sz w:val="22"/>
          <w:szCs w:val="22"/>
          <w:lang w:val="en-US"/>
        </w:rPr>
        <w:t>7</w:t>
      </w:r>
      <w:r w:rsidR="005F2903" w:rsidRPr="00CC479B">
        <w:rPr>
          <w:color w:val="auto"/>
          <w:sz w:val="22"/>
          <w:szCs w:val="22"/>
          <w:lang w:val="en-US"/>
        </w:rPr>
        <w:t xml:space="preserve">. </w:t>
      </w:r>
      <w:r w:rsidR="00DE1DE2" w:rsidRPr="00CC479B">
        <w:rPr>
          <w:rFonts w:asciiTheme="minorHAnsi" w:hAnsiTheme="minorHAnsi" w:cstheme="minorHAnsi"/>
          <w:color w:val="auto"/>
          <w:sz w:val="22"/>
          <w:szCs w:val="22"/>
        </w:rPr>
        <w:t>The competition is open for national candidates, foreigners and stateless persons who hold the degree of  “Doutor” or hold the recognition of that degree under the terms of the  Decree-Law n.</w:t>
      </w:r>
      <w:r w:rsidR="00DE1DE2" w:rsidRPr="00CC479B">
        <w:rPr>
          <w:rFonts w:asciiTheme="minorHAnsi" w:hAnsiTheme="minorHAnsi" w:cstheme="minorHAnsi"/>
          <w:color w:val="auto"/>
          <w:sz w:val="22"/>
          <w:szCs w:val="22"/>
          <w:vertAlign w:val="superscript"/>
        </w:rPr>
        <w:t>o</w:t>
      </w:r>
      <w:r w:rsidR="00DE1DE2" w:rsidRPr="00CC479B">
        <w:rPr>
          <w:rFonts w:asciiTheme="minorHAnsi" w:hAnsiTheme="minorHAnsi" w:cstheme="minorHAnsi"/>
          <w:color w:val="auto"/>
          <w:sz w:val="22"/>
          <w:szCs w:val="22"/>
        </w:rPr>
        <w:t xml:space="preserve"> 66/2018, of August 16, in a branch of knowledge or specialty that covers the </w:t>
      </w:r>
      <w:r w:rsidR="00863E64" w:rsidRPr="00CC479B">
        <w:rPr>
          <w:color w:val="auto"/>
          <w:sz w:val="22"/>
          <w:szCs w:val="22"/>
        </w:rPr>
        <w:fldChar w:fldCharType="begin">
          <w:ffData>
            <w:name w:val="Dropdown5"/>
            <w:enabled/>
            <w:calcOnExit w:val="0"/>
            <w:ddList>
              <w:listEntry w:val="select an option"/>
              <w:listEntry w:val="scientific area"/>
              <w:listEntry w:val="scientific areas"/>
            </w:ddList>
          </w:ffData>
        </w:fldChar>
      </w:r>
      <w:bookmarkStart w:id="11" w:name="Dropdown5"/>
      <w:r w:rsidR="00863E64" w:rsidRPr="00CC479B">
        <w:rPr>
          <w:color w:val="auto"/>
          <w:sz w:val="22"/>
          <w:szCs w:val="22"/>
        </w:rPr>
        <w:instrText xml:space="preserve"> FORMDROPDOWN </w:instrText>
      </w:r>
      <w:r w:rsidR="003B3A20">
        <w:rPr>
          <w:color w:val="auto"/>
          <w:sz w:val="22"/>
          <w:szCs w:val="22"/>
        </w:rPr>
      </w:r>
      <w:r w:rsidR="003B3A20">
        <w:rPr>
          <w:color w:val="auto"/>
          <w:sz w:val="22"/>
          <w:szCs w:val="22"/>
        </w:rPr>
        <w:fldChar w:fldCharType="separate"/>
      </w:r>
      <w:r w:rsidR="00863E64" w:rsidRPr="00CC479B">
        <w:rPr>
          <w:color w:val="auto"/>
          <w:sz w:val="22"/>
          <w:szCs w:val="22"/>
        </w:rPr>
        <w:fldChar w:fldCharType="end"/>
      </w:r>
      <w:bookmarkEnd w:id="11"/>
      <w:r w:rsidR="00863E64" w:rsidRPr="00CC479B">
        <w:rPr>
          <w:color w:val="auto"/>
          <w:sz w:val="22"/>
          <w:szCs w:val="22"/>
        </w:rPr>
        <w:t xml:space="preserve"> </w:t>
      </w:r>
      <w:r w:rsidR="00F602A3" w:rsidRPr="00CC479B">
        <w:rPr>
          <w:color w:val="auto"/>
          <w:sz w:val="22"/>
          <w:szCs w:val="22"/>
        </w:rPr>
        <w:t>of</w:t>
      </w:r>
      <w:r w:rsidR="00863E64" w:rsidRPr="00CC479B">
        <w:rPr>
          <w:color w:val="auto"/>
          <w:sz w:val="22"/>
          <w:szCs w:val="22"/>
        </w:rPr>
        <w:t xml:space="preserve"> </w:t>
      </w:r>
      <w:r w:rsidR="00863E64" w:rsidRPr="00CC479B">
        <w:rPr>
          <w:color w:val="auto"/>
          <w:sz w:val="22"/>
          <w:szCs w:val="22"/>
        </w:rPr>
        <w:fldChar w:fldCharType="begin">
          <w:ffData>
            <w:name w:val="Text14"/>
            <w:enabled/>
            <w:calcOnExit w:val="0"/>
            <w:textInput>
              <w:default w:val="identify the scientific area(s)"/>
            </w:textInput>
          </w:ffData>
        </w:fldChar>
      </w:r>
      <w:bookmarkStart w:id="12" w:name="Text14"/>
      <w:r w:rsidR="00863E64" w:rsidRPr="00CC479B">
        <w:rPr>
          <w:color w:val="auto"/>
          <w:sz w:val="22"/>
          <w:szCs w:val="22"/>
        </w:rPr>
        <w:instrText xml:space="preserve"> FORMTEXT </w:instrText>
      </w:r>
      <w:r w:rsidR="00863E64" w:rsidRPr="00CC479B">
        <w:rPr>
          <w:color w:val="auto"/>
          <w:sz w:val="22"/>
          <w:szCs w:val="22"/>
        </w:rPr>
      </w:r>
      <w:r w:rsidR="00863E64" w:rsidRPr="00CC479B">
        <w:rPr>
          <w:color w:val="auto"/>
          <w:sz w:val="22"/>
          <w:szCs w:val="22"/>
        </w:rPr>
        <w:fldChar w:fldCharType="separate"/>
      </w:r>
      <w:r w:rsidR="00863E64" w:rsidRPr="00CC479B">
        <w:rPr>
          <w:noProof/>
          <w:color w:val="auto"/>
          <w:sz w:val="22"/>
          <w:szCs w:val="22"/>
        </w:rPr>
        <w:t>identify the scientific area(s)</w:t>
      </w:r>
      <w:r w:rsidR="00863E64" w:rsidRPr="00CC479B">
        <w:rPr>
          <w:color w:val="auto"/>
          <w:sz w:val="22"/>
          <w:szCs w:val="22"/>
        </w:rPr>
        <w:fldChar w:fldCharType="end"/>
      </w:r>
      <w:bookmarkEnd w:id="12"/>
      <w:r w:rsidR="00F602A3" w:rsidRPr="00CC479B">
        <w:rPr>
          <w:color w:val="auto"/>
          <w:sz w:val="22"/>
          <w:szCs w:val="22"/>
        </w:rPr>
        <w:t xml:space="preserve"> or related scientific area, </w:t>
      </w:r>
      <w:r w:rsidR="00DE1DE2" w:rsidRPr="00CC479B">
        <w:rPr>
          <w:color w:val="auto"/>
          <w:sz w:val="22"/>
          <w:szCs w:val="22"/>
        </w:rPr>
        <w:t xml:space="preserve">and </w:t>
      </w:r>
      <w:r w:rsidR="00F602A3" w:rsidRPr="00CC479B">
        <w:rPr>
          <w:color w:val="auto"/>
          <w:sz w:val="22"/>
          <w:szCs w:val="22"/>
        </w:rPr>
        <w:t>are also holders of a scientific and professional curriculum that reveals an adequate</w:t>
      </w:r>
      <w:r w:rsidR="00F602A3" w:rsidRPr="00B64DE0">
        <w:rPr>
          <w:color w:val="auto"/>
          <w:sz w:val="22"/>
          <w:szCs w:val="22"/>
        </w:rPr>
        <w:t xml:space="preserve"> profile to the activity to be developed.</w:t>
      </w:r>
    </w:p>
    <w:p w14:paraId="526E3F34" w14:textId="77777777" w:rsidR="00BD35A8" w:rsidRPr="00B64DE0" w:rsidRDefault="00BD35A8" w:rsidP="00DE3AFE">
      <w:pPr>
        <w:jc w:val="both"/>
        <w:rPr>
          <w:color w:val="auto"/>
          <w:sz w:val="22"/>
          <w:szCs w:val="22"/>
        </w:rPr>
      </w:pPr>
    </w:p>
    <w:p w14:paraId="6A7B9C2F" w14:textId="77777777" w:rsidR="00F602A3" w:rsidRPr="00B64DE0" w:rsidRDefault="00F602A3" w:rsidP="00DE3AFE">
      <w:pPr>
        <w:tabs>
          <w:tab w:val="left" w:pos="2380"/>
        </w:tabs>
        <w:jc w:val="both"/>
        <w:rPr>
          <w:color w:val="auto"/>
          <w:sz w:val="22"/>
          <w:szCs w:val="22"/>
          <w:lang w:val="en-US"/>
        </w:rPr>
      </w:pPr>
    </w:p>
    <w:p w14:paraId="23239F4D" w14:textId="77777777" w:rsidR="00F602A3" w:rsidRPr="00B64DE0" w:rsidRDefault="005F7B93" w:rsidP="00DE3AFE">
      <w:pPr>
        <w:jc w:val="both"/>
        <w:rPr>
          <w:color w:val="auto"/>
          <w:sz w:val="22"/>
          <w:szCs w:val="22"/>
          <w:lang w:val="en-US"/>
        </w:rPr>
      </w:pPr>
      <w:r w:rsidRPr="00B64DE0">
        <w:rPr>
          <w:color w:val="auto"/>
          <w:sz w:val="22"/>
          <w:szCs w:val="22"/>
          <w:lang w:val="en-US"/>
        </w:rPr>
        <w:t>8</w:t>
      </w:r>
      <w:r w:rsidR="00704EC7" w:rsidRPr="00B64DE0">
        <w:rPr>
          <w:color w:val="auto"/>
          <w:sz w:val="22"/>
          <w:szCs w:val="22"/>
          <w:lang w:val="en-US"/>
        </w:rPr>
        <w:t xml:space="preserve">. </w:t>
      </w:r>
      <w:r w:rsidR="00F602A3" w:rsidRPr="00B64DE0">
        <w:rPr>
          <w:color w:val="auto"/>
          <w:sz w:val="22"/>
          <w:szCs w:val="22"/>
        </w:rPr>
        <w:t>Formalization of applications:</w:t>
      </w:r>
    </w:p>
    <w:p w14:paraId="28A319DA" w14:textId="77777777" w:rsidR="002960DE" w:rsidRPr="00B64DE0" w:rsidRDefault="002960DE" w:rsidP="00DE3AFE">
      <w:pPr>
        <w:jc w:val="both"/>
        <w:rPr>
          <w:color w:val="auto"/>
          <w:sz w:val="22"/>
          <w:szCs w:val="22"/>
          <w:lang w:val="en-US"/>
        </w:rPr>
      </w:pPr>
    </w:p>
    <w:p w14:paraId="1423819C" w14:textId="5C7501D4" w:rsidR="00B42ED0" w:rsidRPr="00CC479B" w:rsidRDefault="005F7B93" w:rsidP="00DE3AFE">
      <w:pPr>
        <w:ind w:left="284"/>
        <w:jc w:val="both"/>
        <w:rPr>
          <w:color w:val="auto"/>
        </w:rPr>
      </w:pPr>
      <w:r w:rsidRPr="00B64DE0">
        <w:rPr>
          <w:color w:val="auto"/>
          <w:sz w:val="22"/>
          <w:szCs w:val="22"/>
          <w:lang w:val="en-US"/>
        </w:rPr>
        <w:t>8</w:t>
      </w:r>
      <w:r w:rsidR="008434EF" w:rsidRPr="00B64DE0">
        <w:rPr>
          <w:color w:val="auto"/>
          <w:sz w:val="22"/>
          <w:szCs w:val="22"/>
          <w:lang w:val="en-US"/>
        </w:rPr>
        <w:t xml:space="preserve">.1 </w:t>
      </w:r>
      <w:r w:rsidR="00F602A3" w:rsidRPr="00B64DE0">
        <w:rPr>
          <w:color w:val="auto"/>
          <w:sz w:val="22"/>
          <w:szCs w:val="22"/>
        </w:rPr>
        <w:t>Applications are formalized by means of an appl</w:t>
      </w:r>
      <w:r w:rsidR="00536FF7" w:rsidRPr="00B64DE0">
        <w:rPr>
          <w:color w:val="auto"/>
          <w:sz w:val="22"/>
          <w:szCs w:val="22"/>
        </w:rPr>
        <w:t>ication form, made available at</w:t>
      </w:r>
      <w:r w:rsidR="00E24F59" w:rsidRPr="00B64DE0">
        <w:rPr>
          <w:color w:val="auto"/>
          <w:sz w:val="22"/>
          <w:szCs w:val="22"/>
          <w:lang w:val="en-US"/>
        </w:rPr>
        <w:t xml:space="preserve"> </w:t>
      </w:r>
      <w:hyperlink r:id="rId7" w:history="1">
        <w:r w:rsidR="00A755E0" w:rsidRPr="002405E9">
          <w:rPr>
            <w:rStyle w:val="Hyperlink"/>
            <w:sz w:val="22"/>
            <w:szCs w:val="22"/>
            <w:lang w:val="en-US"/>
          </w:rPr>
          <w:t>https://ist-id.pt/recursos-humanos/investigadores/</w:t>
        </w:r>
      </w:hyperlink>
      <w:r w:rsidR="00A755E0">
        <w:rPr>
          <w:color w:val="auto"/>
          <w:sz w:val="22"/>
          <w:szCs w:val="22"/>
          <w:lang w:val="en-US"/>
        </w:rPr>
        <w:t xml:space="preserve"> </w:t>
      </w:r>
      <w:r w:rsidR="00F602A3" w:rsidRPr="00B64DE0">
        <w:rPr>
          <w:color w:val="auto"/>
          <w:sz w:val="22"/>
          <w:szCs w:val="22"/>
        </w:rPr>
        <w:t>electronic address, addressed to the President of Instituto Superior Técnico</w:t>
      </w:r>
      <w:r w:rsidR="00F84ECE" w:rsidRPr="00B64DE0">
        <w:rPr>
          <w:color w:val="auto"/>
          <w:sz w:val="22"/>
          <w:szCs w:val="22"/>
        </w:rPr>
        <w:t xml:space="preserve"> Association for Research and Development (IST-ID)</w:t>
      </w:r>
      <w:r w:rsidR="00F602A3" w:rsidRPr="00B64DE0">
        <w:rPr>
          <w:color w:val="auto"/>
          <w:sz w:val="22"/>
          <w:szCs w:val="22"/>
        </w:rPr>
        <w:t xml:space="preserve">, stating the identification of this notice, full name, affiliation, number and date of identity card, Citizen Card, or </w:t>
      </w:r>
      <w:r w:rsidR="00F602A3" w:rsidRPr="00CC479B">
        <w:rPr>
          <w:color w:val="auto"/>
          <w:sz w:val="22"/>
          <w:szCs w:val="22"/>
        </w:rPr>
        <w:t xml:space="preserve">number </w:t>
      </w:r>
      <w:r w:rsidR="00F602A3" w:rsidRPr="00CC479B">
        <w:rPr>
          <w:color w:val="auto"/>
        </w:rPr>
        <w:t>identification number, date and place of birth, marital status, profession, residence and contact address, including e-mail address and telephone contact.</w:t>
      </w:r>
    </w:p>
    <w:p w14:paraId="3130071A" w14:textId="77777777" w:rsidR="00357C06" w:rsidRPr="00CC479B" w:rsidRDefault="00357C06" w:rsidP="00357C06">
      <w:pPr>
        <w:ind w:left="284"/>
        <w:jc w:val="both"/>
        <w:rPr>
          <w:sz w:val="22"/>
          <w:szCs w:val="22"/>
        </w:rPr>
      </w:pPr>
      <w:r w:rsidRPr="00CC479B">
        <w:rPr>
          <w:rFonts w:asciiTheme="minorHAnsi" w:hAnsiTheme="minorHAnsi"/>
          <w:color w:val="auto"/>
          <w:sz w:val="22"/>
          <w:szCs w:val="22"/>
          <w:lang w:val="en-US"/>
        </w:rPr>
        <w:t xml:space="preserve">The recognition of the “Doutor” degree should be obtained </w:t>
      </w:r>
      <w:r>
        <w:rPr>
          <w:rFonts w:asciiTheme="minorHAnsi" w:hAnsiTheme="minorHAnsi"/>
          <w:color w:val="auto"/>
          <w:sz w:val="22"/>
          <w:szCs w:val="22"/>
          <w:lang w:val="en-US"/>
        </w:rPr>
        <w:t>by the date of the act of contracting.</w:t>
      </w:r>
    </w:p>
    <w:p w14:paraId="1A8D4A96" w14:textId="77777777" w:rsidR="00E86789" w:rsidRPr="0093610D" w:rsidRDefault="00E86789" w:rsidP="00E86789">
      <w:pPr>
        <w:ind w:left="284"/>
        <w:jc w:val="both"/>
        <w:rPr>
          <w:color w:val="auto"/>
          <w:sz w:val="22"/>
          <w:szCs w:val="22"/>
          <w:lang w:val="en-US"/>
        </w:rPr>
      </w:pPr>
      <w:r w:rsidRPr="00CC479B">
        <w:rPr>
          <w:rFonts w:asciiTheme="minorHAnsi" w:eastAsia="Times New Roman" w:hAnsiTheme="minorHAnsi" w:cs="Courier New"/>
          <w:color w:val="auto"/>
          <w:sz w:val="22"/>
          <w:szCs w:val="22"/>
          <w:lang w:val="en" w:eastAsia="pt-PT"/>
        </w:rPr>
        <w:t>In the application form, the candidate must indicate his / her consent so that the communications and notifications in the context</w:t>
      </w:r>
      <w:r w:rsidRPr="0093610D">
        <w:rPr>
          <w:rFonts w:asciiTheme="minorHAnsi" w:eastAsia="Times New Roman" w:hAnsiTheme="minorHAnsi" w:cs="Courier New"/>
          <w:color w:val="auto"/>
          <w:sz w:val="22"/>
          <w:szCs w:val="22"/>
          <w:lang w:val="en" w:eastAsia="pt-PT"/>
        </w:rPr>
        <w:t xml:space="preserve"> of this hiring procedure can take place by electronic mail, to the electronic address indicated in that application form.</w:t>
      </w:r>
    </w:p>
    <w:p w14:paraId="397323AD" w14:textId="77777777" w:rsidR="00E86789" w:rsidRPr="00844B27" w:rsidRDefault="00E86789" w:rsidP="00DE3AFE">
      <w:pPr>
        <w:ind w:left="284"/>
        <w:jc w:val="both"/>
        <w:rPr>
          <w:color w:val="auto"/>
          <w:lang w:val="en-US"/>
        </w:rPr>
      </w:pPr>
    </w:p>
    <w:p w14:paraId="112C6CC2" w14:textId="77777777" w:rsidR="002960DE" w:rsidRPr="00B64DE0" w:rsidRDefault="002960DE" w:rsidP="00DE3AFE">
      <w:pPr>
        <w:ind w:left="284"/>
        <w:jc w:val="both"/>
        <w:rPr>
          <w:color w:val="auto"/>
          <w:sz w:val="22"/>
          <w:szCs w:val="22"/>
          <w:lang w:val="en-US"/>
        </w:rPr>
      </w:pPr>
    </w:p>
    <w:p w14:paraId="7054F7D6" w14:textId="77777777" w:rsidR="00F84ECE" w:rsidRPr="00B64DE0" w:rsidRDefault="005F7B93" w:rsidP="00DE3AFE">
      <w:pPr>
        <w:spacing w:after="120"/>
        <w:ind w:left="284"/>
        <w:jc w:val="both"/>
        <w:rPr>
          <w:color w:val="auto"/>
          <w:sz w:val="22"/>
          <w:szCs w:val="22"/>
          <w:lang w:val="en-US"/>
        </w:rPr>
      </w:pPr>
      <w:r w:rsidRPr="00B64DE0">
        <w:rPr>
          <w:color w:val="auto"/>
          <w:sz w:val="22"/>
          <w:szCs w:val="22"/>
          <w:lang w:val="en-US"/>
        </w:rPr>
        <w:t>8</w:t>
      </w:r>
      <w:r w:rsidR="002960DE" w:rsidRPr="00B64DE0">
        <w:rPr>
          <w:color w:val="auto"/>
          <w:sz w:val="22"/>
          <w:szCs w:val="22"/>
          <w:lang w:val="en-US"/>
        </w:rPr>
        <w:t xml:space="preserve">.2 </w:t>
      </w:r>
      <w:r w:rsidR="00F84ECE" w:rsidRPr="00B64DE0">
        <w:rPr>
          <w:color w:val="auto"/>
          <w:sz w:val="22"/>
          <w:szCs w:val="22"/>
        </w:rPr>
        <w:t xml:space="preserve">The application shall be accompanied by documents proving the conditions laid down in point </w:t>
      </w:r>
      <w:r w:rsidRPr="00B64DE0">
        <w:rPr>
          <w:color w:val="auto"/>
          <w:sz w:val="22"/>
          <w:szCs w:val="22"/>
        </w:rPr>
        <w:t>7</w:t>
      </w:r>
      <w:r w:rsidR="00F84ECE" w:rsidRPr="00B64DE0">
        <w:rPr>
          <w:color w:val="auto"/>
          <w:sz w:val="22"/>
          <w:szCs w:val="22"/>
        </w:rPr>
        <w:t xml:space="preserve"> for admission to this invitation to tender, in particular:</w:t>
      </w:r>
    </w:p>
    <w:p w14:paraId="06B4B0C6" w14:textId="77777777" w:rsidR="00F84ECE" w:rsidRPr="00B64DE0" w:rsidRDefault="00F84ECE" w:rsidP="00DE3AFE">
      <w:pPr>
        <w:pStyle w:val="HTMLPreformatted"/>
        <w:ind w:firstLine="709"/>
        <w:jc w:val="both"/>
        <w:rPr>
          <w:rFonts w:ascii="Calibri" w:hAnsi="Calibri" w:cs="Calibri"/>
          <w:sz w:val="22"/>
          <w:szCs w:val="22"/>
          <w:lang w:val="en-US"/>
        </w:rPr>
      </w:pPr>
      <w:r w:rsidRPr="00B64DE0">
        <w:rPr>
          <w:rFonts w:ascii="Calibri" w:hAnsi="Calibri" w:cs="Calibri"/>
          <w:sz w:val="22"/>
          <w:szCs w:val="22"/>
          <w:lang w:val="en-US"/>
        </w:rPr>
        <w:t>a) Copy of certificate or diploma;</w:t>
      </w:r>
    </w:p>
    <w:p w14:paraId="5CEE6249" w14:textId="77777777" w:rsidR="00F84ECE" w:rsidRPr="00B64DE0" w:rsidRDefault="00F84ECE" w:rsidP="00BD6200">
      <w:pPr>
        <w:pStyle w:val="HTMLPreformatted"/>
        <w:tabs>
          <w:tab w:val="clear" w:pos="916"/>
        </w:tabs>
        <w:ind w:left="709"/>
        <w:jc w:val="both"/>
        <w:rPr>
          <w:rFonts w:ascii="Calibri" w:hAnsi="Calibri" w:cs="Calibri"/>
          <w:sz w:val="22"/>
          <w:szCs w:val="22"/>
          <w:lang w:val="en-US"/>
        </w:rPr>
      </w:pPr>
      <w:r w:rsidRPr="00B64DE0">
        <w:rPr>
          <w:rFonts w:ascii="Calibri" w:hAnsi="Calibri" w:cs="Calibri"/>
          <w:sz w:val="22"/>
          <w:szCs w:val="22"/>
          <w:lang w:val="en-US"/>
        </w:rPr>
        <w:t>b) “Tese de doutoramento” or equivalent docum</w:t>
      </w:r>
      <w:r w:rsidR="005775D1" w:rsidRPr="00B64DE0">
        <w:rPr>
          <w:rFonts w:ascii="Calibri" w:hAnsi="Calibri" w:cs="Calibri"/>
          <w:sz w:val="22"/>
          <w:szCs w:val="22"/>
          <w:lang w:val="en-US"/>
        </w:rPr>
        <w:t>ent</w:t>
      </w:r>
      <w:r w:rsidRPr="00B64DE0">
        <w:rPr>
          <w:rFonts w:ascii="Calibri" w:hAnsi="Calibri" w:cs="Calibri"/>
          <w:sz w:val="22"/>
          <w:szCs w:val="22"/>
          <w:lang w:val="en-US"/>
        </w:rPr>
        <w:t>(s) that determined the award of the academic degree of “Doutor”;</w:t>
      </w:r>
    </w:p>
    <w:p w14:paraId="403D79DD" w14:textId="77777777" w:rsidR="00F84ECE" w:rsidRPr="00B64DE0" w:rsidRDefault="00F84ECE" w:rsidP="00BD6200">
      <w:pPr>
        <w:pStyle w:val="HTMLPreformatted"/>
        <w:ind w:left="709"/>
        <w:jc w:val="both"/>
        <w:rPr>
          <w:rFonts w:ascii="Calibri" w:hAnsi="Calibri" w:cs="Calibri"/>
          <w:sz w:val="22"/>
          <w:szCs w:val="22"/>
          <w:lang w:val="en-US"/>
        </w:rPr>
      </w:pPr>
      <w:r w:rsidRPr="00B64DE0">
        <w:rPr>
          <w:rFonts w:ascii="Calibri" w:hAnsi="Calibri" w:cs="Calibri"/>
          <w:sz w:val="22"/>
          <w:szCs w:val="22"/>
          <w:lang w:val="en-US"/>
        </w:rPr>
        <w:lastRenderedPageBreak/>
        <w:t>c) Detailed curriculum vitae, structured in accordance with the items in points 1</w:t>
      </w:r>
      <w:r w:rsidR="005F7B93" w:rsidRPr="00B64DE0">
        <w:rPr>
          <w:rFonts w:ascii="Calibri" w:hAnsi="Calibri" w:cs="Calibri"/>
          <w:sz w:val="22"/>
          <w:szCs w:val="22"/>
          <w:lang w:val="en-US"/>
        </w:rPr>
        <w:t>2 and 14</w:t>
      </w:r>
      <w:r w:rsidRPr="00B64DE0">
        <w:rPr>
          <w:rFonts w:ascii="Calibri" w:hAnsi="Calibri" w:cs="Calibri"/>
          <w:sz w:val="22"/>
          <w:szCs w:val="22"/>
          <w:lang w:val="en-US"/>
        </w:rPr>
        <w:t>, indicating the works, and adding a copy of them, that the candidate considers most relevant to each of the items in points 1</w:t>
      </w:r>
      <w:r w:rsidR="005F7B93" w:rsidRPr="00B64DE0">
        <w:rPr>
          <w:rFonts w:ascii="Calibri" w:hAnsi="Calibri" w:cs="Calibri"/>
          <w:sz w:val="22"/>
          <w:szCs w:val="22"/>
          <w:lang w:val="en-US"/>
        </w:rPr>
        <w:t>2</w:t>
      </w:r>
      <w:r w:rsidRPr="00B64DE0">
        <w:rPr>
          <w:rFonts w:ascii="Calibri" w:hAnsi="Calibri" w:cs="Calibri"/>
          <w:sz w:val="22"/>
          <w:szCs w:val="22"/>
          <w:lang w:val="en-US"/>
        </w:rPr>
        <w:t xml:space="preserve"> and 1</w:t>
      </w:r>
      <w:r w:rsidR="005F7B93" w:rsidRPr="00B64DE0">
        <w:rPr>
          <w:rFonts w:ascii="Calibri" w:hAnsi="Calibri" w:cs="Calibri"/>
          <w:sz w:val="22"/>
          <w:szCs w:val="22"/>
          <w:lang w:val="en-US"/>
        </w:rPr>
        <w:t>4</w:t>
      </w:r>
      <w:r w:rsidRPr="00B64DE0">
        <w:rPr>
          <w:rFonts w:ascii="Calibri" w:hAnsi="Calibri" w:cs="Calibri"/>
          <w:sz w:val="22"/>
          <w:szCs w:val="22"/>
          <w:lang w:val="en-US"/>
        </w:rPr>
        <w:t>;</w:t>
      </w:r>
    </w:p>
    <w:p w14:paraId="1178E9FB" w14:textId="77777777" w:rsidR="00F84ECE" w:rsidRPr="00B64DE0" w:rsidRDefault="00F84ECE" w:rsidP="00BD6200">
      <w:pPr>
        <w:pStyle w:val="HTMLPreformatted"/>
        <w:ind w:left="709"/>
        <w:jc w:val="both"/>
        <w:rPr>
          <w:rFonts w:ascii="Calibri" w:hAnsi="Calibri" w:cs="Calibri"/>
          <w:sz w:val="22"/>
          <w:szCs w:val="22"/>
          <w:lang w:val="en-US"/>
        </w:rPr>
      </w:pPr>
      <w:r w:rsidRPr="00B64DE0">
        <w:rPr>
          <w:rFonts w:ascii="Calibri" w:hAnsi="Calibri" w:cs="Calibri"/>
          <w:sz w:val="22"/>
          <w:szCs w:val="22"/>
          <w:lang w:val="en-US"/>
        </w:rPr>
        <w:t>d) Scientific project, focusing on</w:t>
      </w:r>
      <w:r w:rsidR="00411501" w:rsidRPr="00B64DE0">
        <w:rPr>
          <w:rFonts w:ascii="Calibri" w:hAnsi="Calibri" w:cs="Calibri"/>
          <w:sz w:val="22"/>
          <w:szCs w:val="22"/>
          <w:lang w:val="en-US"/>
        </w:rPr>
        <w:t xml:space="preserve"> </w:t>
      </w:r>
      <w:r w:rsidR="00411501" w:rsidRPr="00B64DE0">
        <w:rPr>
          <w:rFonts w:ascii="Calibri" w:hAnsi="Calibri" w:cs="Calibri"/>
          <w:sz w:val="22"/>
          <w:szCs w:val="22"/>
          <w:lang w:val="en-US"/>
        </w:rPr>
        <w:fldChar w:fldCharType="begin">
          <w:ffData>
            <w:name w:val="Text9"/>
            <w:enabled/>
            <w:calcOnExit w:val="0"/>
            <w:textInput>
              <w:default w:val="theme/topic/description of the scientific project - text identical to 14.5.1.a)"/>
            </w:textInput>
          </w:ffData>
        </w:fldChar>
      </w:r>
      <w:bookmarkStart w:id="13" w:name="Text9"/>
      <w:r w:rsidR="00411501" w:rsidRPr="00B64DE0">
        <w:rPr>
          <w:rFonts w:ascii="Calibri" w:hAnsi="Calibri" w:cs="Calibri"/>
          <w:sz w:val="22"/>
          <w:szCs w:val="22"/>
          <w:lang w:val="en-US"/>
        </w:rPr>
        <w:instrText xml:space="preserve"> FORMTEXT </w:instrText>
      </w:r>
      <w:r w:rsidR="00411501" w:rsidRPr="00B64DE0">
        <w:rPr>
          <w:rFonts w:ascii="Calibri" w:hAnsi="Calibri" w:cs="Calibri"/>
          <w:sz w:val="22"/>
          <w:szCs w:val="22"/>
          <w:lang w:val="en-US"/>
        </w:rPr>
      </w:r>
      <w:r w:rsidR="00411501" w:rsidRPr="00B64DE0">
        <w:rPr>
          <w:rFonts w:ascii="Calibri" w:hAnsi="Calibri" w:cs="Calibri"/>
          <w:sz w:val="22"/>
          <w:szCs w:val="22"/>
          <w:lang w:val="en-US"/>
        </w:rPr>
        <w:fldChar w:fldCharType="separate"/>
      </w:r>
      <w:r w:rsidR="00411501" w:rsidRPr="00B64DE0">
        <w:rPr>
          <w:rFonts w:ascii="Calibri" w:hAnsi="Calibri" w:cs="Calibri"/>
          <w:noProof/>
          <w:sz w:val="22"/>
          <w:szCs w:val="22"/>
          <w:lang w:val="en-US"/>
        </w:rPr>
        <w:t>theme/topic/description of the scientific project - text identical to 14.5.1.a)</w:t>
      </w:r>
      <w:r w:rsidR="00411501" w:rsidRPr="00B64DE0">
        <w:rPr>
          <w:rFonts w:ascii="Calibri" w:hAnsi="Calibri" w:cs="Calibri"/>
          <w:sz w:val="22"/>
          <w:szCs w:val="22"/>
          <w:lang w:val="en-US"/>
        </w:rPr>
        <w:fldChar w:fldCharType="end"/>
      </w:r>
      <w:bookmarkEnd w:id="13"/>
      <w:r w:rsidRPr="00B64DE0">
        <w:rPr>
          <w:rFonts w:ascii="Calibri" w:hAnsi="Calibri" w:cs="Calibri"/>
          <w:sz w:val="22"/>
          <w:szCs w:val="22"/>
          <w:lang w:val="en-US"/>
        </w:rPr>
        <w:t>;</w:t>
      </w:r>
    </w:p>
    <w:p w14:paraId="66B4FBBA" w14:textId="77777777" w:rsidR="00F84ECE" w:rsidRPr="00B64DE0" w:rsidRDefault="00F84ECE" w:rsidP="00BD6200">
      <w:pPr>
        <w:pStyle w:val="HTMLPreformatted"/>
        <w:ind w:left="709"/>
        <w:jc w:val="both"/>
        <w:rPr>
          <w:rFonts w:ascii="Calibri" w:hAnsi="Calibri" w:cs="Calibri"/>
          <w:sz w:val="22"/>
          <w:szCs w:val="22"/>
          <w:lang w:val="en-US"/>
        </w:rPr>
      </w:pPr>
      <w:r w:rsidRPr="00B64DE0">
        <w:rPr>
          <w:rFonts w:ascii="Calibri" w:hAnsi="Calibri" w:cs="Calibri"/>
          <w:sz w:val="22"/>
          <w:szCs w:val="22"/>
          <w:lang w:val="en-US"/>
        </w:rPr>
        <w:t>e) Other documents that the candidate justifies to be relevant to the analysis of his/her application.</w:t>
      </w:r>
    </w:p>
    <w:p w14:paraId="4829FB97" w14:textId="77777777" w:rsidR="002960DE" w:rsidRPr="00B64DE0" w:rsidRDefault="002960DE" w:rsidP="00DE3AFE">
      <w:pPr>
        <w:ind w:left="284"/>
        <w:jc w:val="both"/>
        <w:rPr>
          <w:color w:val="auto"/>
          <w:sz w:val="22"/>
          <w:szCs w:val="22"/>
          <w:lang w:val="en-US"/>
        </w:rPr>
      </w:pPr>
    </w:p>
    <w:p w14:paraId="0DA5B4B6" w14:textId="77777777" w:rsidR="00F84ECE" w:rsidRPr="00B64DE0" w:rsidRDefault="005F7B93" w:rsidP="00DE3AFE">
      <w:pPr>
        <w:ind w:left="426"/>
        <w:jc w:val="both"/>
        <w:rPr>
          <w:color w:val="auto"/>
          <w:sz w:val="22"/>
          <w:szCs w:val="22"/>
          <w:lang w:val="en-US"/>
        </w:rPr>
      </w:pPr>
      <w:r w:rsidRPr="00B64DE0">
        <w:rPr>
          <w:color w:val="auto"/>
          <w:sz w:val="22"/>
          <w:szCs w:val="22"/>
          <w:lang w:val="en-US"/>
        </w:rPr>
        <w:t>8</w:t>
      </w:r>
      <w:r w:rsidR="002960DE" w:rsidRPr="00B64DE0">
        <w:rPr>
          <w:color w:val="auto"/>
          <w:sz w:val="22"/>
          <w:szCs w:val="22"/>
          <w:lang w:val="en-US"/>
        </w:rPr>
        <w:t xml:space="preserve">.3 </w:t>
      </w:r>
      <w:r w:rsidR="00F84ECE" w:rsidRPr="00B64DE0">
        <w:rPr>
          <w:color w:val="auto"/>
          <w:sz w:val="22"/>
          <w:szCs w:val="22"/>
        </w:rPr>
        <w:t xml:space="preserve">Applicants submit the documents referred to in </w:t>
      </w:r>
      <w:r w:rsidRPr="00B64DE0">
        <w:rPr>
          <w:color w:val="auto"/>
          <w:sz w:val="22"/>
          <w:szCs w:val="22"/>
        </w:rPr>
        <w:t>8</w:t>
      </w:r>
      <w:r w:rsidR="00F84ECE" w:rsidRPr="00B64DE0">
        <w:rPr>
          <w:color w:val="auto"/>
          <w:sz w:val="22"/>
          <w:szCs w:val="22"/>
        </w:rPr>
        <w:t xml:space="preserve">.1 and </w:t>
      </w:r>
      <w:r w:rsidRPr="00B64DE0">
        <w:rPr>
          <w:color w:val="auto"/>
          <w:sz w:val="22"/>
          <w:szCs w:val="22"/>
        </w:rPr>
        <w:t>8</w:t>
      </w:r>
      <w:r w:rsidR="00F84ECE" w:rsidRPr="00B64DE0">
        <w:rPr>
          <w:color w:val="auto"/>
          <w:sz w:val="22"/>
          <w:szCs w:val="22"/>
        </w:rPr>
        <w:t xml:space="preserve">.2 in PDF format </w:t>
      </w:r>
      <w:r w:rsidR="007C55F4" w:rsidRPr="00B64DE0">
        <w:rPr>
          <w:color w:val="auto"/>
          <w:sz w:val="22"/>
          <w:szCs w:val="22"/>
        </w:rPr>
        <w:t>at the electronic</w:t>
      </w:r>
      <w:r w:rsidR="00F84ECE" w:rsidRPr="00B64DE0">
        <w:rPr>
          <w:color w:val="auto"/>
          <w:sz w:val="22"/>
          <w:szCs w:val="22"/>
        </w:rPr>
        <w:t xml:space="preserve"> address above indicated, issued up to the last day of the tender opening period, which is fixed at</w:t>
      </w:r>
      <w:r w:rsidR="008E26A9" w:rsidRPr="00B64DE0">
        <w:rPr>
          <w:color w:val="auto"/>
          <w:sz w:val="22"/>
          <w:szCs w:val="22"/>
        </w:rPr>
        <w:t xml:space="preserve"> </w:t>
      </w:r>
      <w:r w:rsidR="008E26A9" w:rsidRPr="00B64DE0">
        <w:rPr>
          <w:color w:val="auto"/>
          <w:sz w:val="22"/>
          <w:szCs w:val="22"/>
        </w:rPr>
        <w:fldChar w:fldCharType="begin">
          <w:ffData>
            <w:name w:val="Text10"/>
            <w:enabled/>
            <w:calcOnExit w:val="0"/>
            <w:textInput>
              <w:type w:val="number"/>
              <w:default w:val="15"/>
              <w:maxLength w:val="3"/>
            </w:textInput>
          </w:ffData>
        </w:fldChar>
      </w:r>
      <w:bookmarkStart w:id="14" w:name="Text10"/>
      <w:r w:rsidR="008E26A9" w:rsidRPr="00B64DE0">
        <w:rPr>
          <w:color w:val="auto"/>
          <w:sz w:val="22"/>
          <w:szCs w:val="22"/>
        </w:rPr>
        <w:instrText xml:space="preserve"> FORMTEXT </w:instrText>
      </w:r>
      <w:r w:rsidR="008E26A9" w:rsidRPr="00B64DE0">
        <w:rPr>
          <w:color w:val="auto"/>
          <w:sz w:val="22"/>
          <w:szCs w:val="22"/>
        </w:rPr>
      </w:r>
      <w:r w:rsidR="008E26A9" w:rsidRPr="00B64DE0">
        <w:rPr>
          <w:color w:val="auto"/>
          <w:sz w:val="22"/>
          <w:szCs w:val="22"/>
        </w:rPr>
        <w:fldChar w:fldCharType="separate"/>
      </w:r>
      <w:r w:rsidR="008E26A9" w:rsidRPr="00B64DE0">
        <w:rPr>
          <w:noProof/>
          <w:color w:val="auto"/>
          <w:sz w:val="22"/>
          <w:szCs w:val="22"/>
        </w:rPr>
        <w:t>15</w:t>
      </w:r>
      <w:r w:rsidR="008E26A9" w:rsidRPr="00B64DE0">
        <w:rPr>
          <w:color w:val="auto"/>
          <w:sz w:val="22"/>
          <w:szCs w:val="22"/>
        </w:rPr>
        <w:fldChar w:fldCharType="end"/>
      </w:r>
      <w:bookmarkEnd w:id="14"/>
      <w:r w:rsidR="00F84ECE" w:rsidRPr="00B64DE0">
        <w:rPr>
          <w:color w:val="auto"/>
          <w:sz w:val="22"/>
          <w:szCs w:val="22"/>
        </w:rPr>
        <w:t xml:space="preserve"> </w:t>
      </w:r>
      <w:r w:rsidR="00F84ECE" w:rsidRPr="00CC479B">
        <w:rPr>
          <w:color w:val="auto"/>
          <w:sz w:val="22"/>
          <w:szCs w:val="22"/>
        </w:rPr>
        <w:t xml:space="preserve">working days after publication of this Notice. An applicant may, by reason of the impossibility or </w:t>
      </w:r>
      <w:r w:rsidR="00C90191" w:rsidRPr="00CC479B">
        <w:rPr>
          <w:color w:val="auto"/>
          <w:sz w:val="22"/>
          <w:szCs w:val="22"/>
        </w:rPr>
        <w:t>technical difficulty</w:t>
      </w:r>
      <w:r w:rsidR="00F84ECE" w:rsidRPr="00CC479B">
        <w:rPr>
          <w:color w:val="auto"/>
          <w:sz w:val="22"/>
          <w:szCs w:val="22"/>
        </w:rPr>
        <w:t xml:space="preserve"> of sending any of the documents referred to in </w:t>
      </w:r>
      <w:r w:rsidRPr="00CC479B">
        <w:rPr>
          <w:color w:val="auto"/>
          <w:sz w:val="22"/>
          <w:szCs w:val="22"/>
        </w:rPr>
        <w:t>8</w:t>
      </w:r>
      <w:r w:rsidR="00F84ECE" w:rsidRPr="00CC479B">
        <w:rPr>
          <w:color w:val="auto"/>
          <w:sz w:val="22"/>
          <w:szCs w:val="22"/>
        </w:rPr>
        <w:t xml:space="preserve">.1 and </w:t>
      </w:r>
      <w:r w:rsidRPr="00CC479B">
        <w:rPr>
          <w:color w:val="auto"/>
          <w:sz w:val="22"/>
          <w:szCs w:val="22"/>
        </w:rPr>
        <w:t>8</w:t>
      </w:r>
      <w:r w:rsidR="00F84ECE" w:rsidRPr="00CC479B">
        <w:rPr>
          <w:color w:val="auto"/>
          <w:sz w:val="22"/>
          <w:szCs w:val="22"/>
        </w:rPr>
        <w:t xml:space="preserve">.2 by e-mail, deliver them on physical support, respecting the above date, by registered mail with acknowledgment of receipt to the address postal service </w:t>
      </w:r>
      <w:r w:rsidR="008434EF" w:rsidRPr="00CC479B">
        <w:rPr>
          <w:color w:val="auto"/>
          <w:sz w:val="22"/>
          <w:szCs w:val="22"/>
        </w:rPr>
        <w:t>“</w:t>
      </w:r>
      <w:r w:rsidR="008434EF" w:rsidRPr="00CC479B">
        <w:rPr>
          <w:color w:val="auto"/>
          <w:sz w:val="22"/>
          <w:szCs w:val="22"/>
          <w:lang w:val="en-US"/>
        </w:rPr>
        <w:t>Av. Rovisco Pais, 1. 1049-003 Lisboa”</w:t>
      </w:r>
      <w:r w:rsidR="00F84ECE" w:rsidRPr="00CC479B">
        <w:rPr>
          <w:color w:val="auto"/>
          <w:sz w:val="22"/>
          <w:szCs w:val="22"/>
        </w:rPr>
        <w:t xml:space="preserve"> or by hand </w:t>
      </w:r>
      <w:r w:rsidR="008434EF" w:rsidRPr="00CC479B">
        <w:rPr>
          <w:color w:val="auto"/>
          <w:sz w:val="22"/>
          <w:szCs w:val="22"/>
        </w:rPr>
        <w:t>at IST-ID Human Resources Division</w:t>
      </w:r>
      <w:r w:rsidR="00F84ECE" w:rsidRPr="00CC479B">
        <w:rPr>
          <w:color w:val="auto"/>
          <w:sz w:val="22"/>
          <w:szCs w:val="22"/>
        </w:rPr>
        <w:t>. Not being accepted the justification of the candidate for the delivery of documents only in</w:t>
      </w:r>
      <w:r w:rsidR="00F84ECE" w:rsidRPr="00B64DE0">
        <w:rPr>
          <w:color w:val="auto"/>
          <w:sz w:val="22"/>
          <w:szCs w:val="22"/>
        </w:rPr>
        <w:t xml:space="preserve"> physical format, the President of the Jury will give a reasonable time to present them also in digital support.</w:t>
      </w:r>
    </w:p>
    <w:p w14:paraId="29127054" w14:textId="77777777" w:rsidR="002960DE" w:rsidRPr="00B64DE0" w:rsidRDefault="002960DE" w:rsidP="00DE3AFE">
      <w:pPr>
        <w:jc w:val="both"/>
        <w:rPr>
          <w:color w:val="auto"/>
          <w:sz w:val="22"/>
          <w:szCs w:val="22"/>
          <w:lang w:val="en-US"/>
        </w:rPr>
      </w:pPr>
    </w:p>
    <w:p w14:paraId="436C018F" w14:textId="77777777" w:rsidR="00AA3F1A" w:rsidRPr="00B64DE0" w:rsidRDefault="005F7B93" w:rsidP="00DE3AFE">
      <w:pPr>
        <w:ind w:left="426"/>
        <w:jc w:val="both"/>
        <w:rPr>
          <w:color w:val="auto"/>
          <w:sz w:val="22"/>
          <w:szCs w:val="22"/>
          <w:lang w:val="en-US"/>
        </w:rPr>
      </w:pPr>
      <w:proofErr w:type="gramStart"/>
      <w:r w:rsidRPr="00B64DE0">
        <w:rPr>
          <w:color w:val="auto"/>
          <w:sz w:val="22"/>
          <w:szCs w:val="22"/>
          <w:lang w:val="en-US"/>
        </w:rPr>
        <w:t>8</w:t>
      </w:r>
      <w:r w:rsidR="002960DE" w:rsidRPr="00B64DE0">
        <w:rPr>
          <w:color w:val="auto"/>
          <w:sz w:val="22"/>
          <w:szCs w:val="22"/>
          <w:lang w:val="en-US"/>
        </w:rPr>
        <w:t xml:space="preserve">.4 </w:t>
      </w:r>
      <w:r w:rsidR="008434EF" w:rsidRPr="00B64DE0">
        <w:rPr>
          <w:color w:val="auto"/>
          <w:sz w:val="22"/>
          <w:szCs w:val="22"/>
          <w:lang w:val="en-US"/>
        </w:rPr>
        <w:t xml:space="preserve"> </w:t>
      </w:r>
      <w:r w:rsidR="00AA3F1A" w:rsidRPr="00B64DE0">
        <w:rPr>
          <w:color w:val="auto"/>
          <w:sz w:val="22"/>
          <w:szCs w:val="22"/>
        </w:rPr>
        <w:t>The</w:t>
      </w:r>
      <w:proofErr w:type="gramEnd"/>
      <w:r w:rsidR="00AA3F1A" w:rsidRPr="00B64DE0">
        <w:rPr>
          <w:color w:val="auto"/>
          <w:sz w:val="22"/>
          <w:szCs w:val="22"/>
        </w:rPr>
        <w:t xml:space="preserve"> application and documents may be submitted in Portuguese or English, although the President of the Jury, and when a member of the Jury is a non-native Portuguese speaker, may request that, within a reasonable time, the candidate translates into English a document previously presented in Portuguese.</w:t>
      </w:r>
    </w:p>
    <w:p w14:paraId="2184A9E3" w14:textId="77777777" w:rsidR="00AA3F1A" w:rsidRPr="00B64DE0" w:rsidRDefault="00AA3F1A" w:rsidP="00DE3AFE">
      <w:pPr>
        <w:pStyle w:val="HTMLPreformatted"/>
        <w:jc w:val="both"/>
        <w:rPr>
          <w:rFonts w:ascii="Calibri" w:hAnsi="Calibri" w:cs="Calibri"/>
          <w:sz w:val="22"/>
          <w:szCs w:val="22"/>
          <w:lang w:val="en-US"/>
        </w:rPr>
      </w:pPr>
    </w:p>
    <w:p w14:paraId="79762242" w14:textId="77777777" w:rsidR="00050A4E" w:rsidRPr="00B64DE0" w:rsidRDefault="009C4E99" w:rsidP="00050A4E">
      <w:pPr>
        <w:pStyle w:val="HTMLPreformatted"/>
        <w:ind w:left="426"/>
        <w:jc w:val="both"/>
        <w:rPr>
          <w:rFonts w:ascii="Calibri" w:hAnsi="Calibri" w:cs="Calibri"/>
          <w:noProof/>
          <w:sz w:val="22"/>
          <w:szCs w:val="22"/>
          <w:lang w:val="en-US"/>
        </w:rPr>
      </w:pPr>
      <w:r w:rsidRPr="00B64DE0">
        <w:rPr>
          <w:rFonts w:ascii="Calibri" w:hAnsi="Calibri" w:cs="Calibri"/>
          <w:sz w:val="22"/>
          <w:szCs w:val="22"/>
          <w:lang w:val="en-US"/>
        </w:rPr>
        <w:fldChar w:fldCharType="begin">
          <w:ffData>
            <w:name w:val="Text11"/>
            <w:enabled/>
            <w:calcOnExit w:val="0"/>
            <w:textInput/>
          </w:ffData>
        </w:fldChar>
      </w:r>
      <w:bookmarkStart w:id="15" w:name="Text11"/>
      <w:r w:rsidRPr="00B64DE0">
        <w:rPr>
          <w:rFonts w:ascii="Calibri" w:hAnsi="Calibri" w:cs="Calibri"/>
          <w:sz w:val="22"/>
          <w:szCs w:val="22"/>
          <w:lang w:val="en-US"/>
        </w:rPr>
        <w:instrText xml:space="preserve"> FORMTEXT </w:instrText>
      </w:r>
      <w:r w:rsidRPr="00B64DE0">
        <w:rPr>
          <w:rFonts w:ascii="Calibri" w:hAnsi="Calibri" w:cs="Calibri"/>
          <w:sz w:val="22"/>
          <w:szCs w:val="22"/>
          <w:lang w:val="en-US"/>
        </w:rPr>
      </w:r>
      <w:r w:rsidRPr="00B64DE0">
        <w:rPr>
          <w:rFonts w:ascii="Calibri" w:hAnsi="Calibri" w:cs="Calibri"/>
          <w:sz w:val="22"/>
          <w:szCs w:val="22"/>
          <w:lang w:val="en-US"/>
        </w:rPr>
        <w:fldChar w:fldCharType="separate"/>
      </w:r>
      <w:r w:rsidR="00050A4E" w:rsidRPr="00B64DE0">
        <w:rPr>
          <w:rFonts w:ascii="Calibri" w:hAnsi="Calibri" w:cs="Calibri"/>
          <w:noProof/>
          <w:sz w:val="22"/>
          <w:szCs w:val="22"/>
          <w:lang w:val="en-US"/>
        </w:rPr>
        <w:t>/ * include when the jury includes foreign members * /</w:t>
      </w:r>
    </w:p>
    <w:p w14:paraId="440D320A" w14:textId="77777777" w:rsidR="009C4E99" w:rsidRPr="00B64DE0" w:rsidRDefault="00050A4E" w:rsidP="00050A4E">
      <w:pPr>
        <w:pStyle w:val="HTMLPreformatted"/>
        <w:ind w:left="426"/>
        <w:jc w:val="both"/>
        <w:rPr>
          <w:rFonts w:ascii="Calibri" w:hAnsi="Calibri" w:cs="Calibri"/>
          <w:sz w:val="22"/>
          <w:szCs w:val="22"/>
          <w:lang w:val="en-US"/>
        </w:rPr>
      </w:pPr>
      <w:r w:rsidRPr="00B64DE0">
        <w:rPr>
          <w:rFonts w:ascii="Calibri" w:hAnsi="Calibri" w:cs="Calibri"/>
          <w:noProof/>
          <w:sz w:val="22"/>
          <w:szCs w:val="22"/>
          <w:lang w:val="en-US"/>
        </w:rPr>
        <w:t>8.5.  Taking into account the participation in the jury of the present competition of a member(s) that does not speak the Portuguese language, it is necessary to present both in Portuguese and in English the documents of pronunciation in the Prior Hearing (formal rebuttal or “audiência prévia”) that are to be assessed by the Jury.</w:t>
      </w:r>
      <w:r w:rsidR="009C4E99" w:rsidRPr="00B64DE0">
        <w:rPr>
          <w:rFonts w:ascii="Calibri" w:hAnsi="Calibri" w:cs="Calibri"/>
          <w:sz w:val="22"/>
          <w:szCs w:val="22"/>
          <w:lang w:val="en-US"/>
        </w:rPr>
        <w:fldChar w:fldCharType="end"/>
      </w:r>
      <w:bookmarkEnd w:id="15"/>
    </w:p>
    <w:p w14:paraId="49459169" w14:textId="77777777" w:rsidR="00AA3F1A" w:rsidRPr="00B64DE0" w:rsidRDefault="00AA3F1A" w:rsidP="00DE3AFE">
      <w:pPr>
        <w:jc w:val="both"/>
        <w:rPr>
          <w:color w:val="auto"/>
          <w:sz w:val="22"/>
          <w:szCs w:val="22"/>
          <w:lang w:val="en-US"/>
        </w:rPr>
      </w:pPr>
    </w:p>
    <w:p w14:paraId="0CE83294" w14:textId="77777777" w:rsidR="00DE3AFE" w:rsidRPr="00B64DE0" w:rsidRDefault="00DE3AFE" w:rsidP="00DE3AFE">
      <w:pPr>
        <w:jc w:val="both"/>
        <w:rPr>
          <w:color w:val="auto"/>
          <w:sz w:val="22"/>
          <w:szCs w:val="22"/>
          <w:lang w:val="en-US"/>
        </w:rPr>
      </w:pPr>
    </w:p>
    <w:p w14:paraId="42E90B8B" w14:textId="77777777" w:rsidR="00AA3F1A" w:rsidRPr="00B64DE0" w:rsidRDefault="005F7B93" w:rsidP="00DE3AFE">
      <w:pPr>
        <w:jc w:val="both"/>
        <w:rPr>
          <w:color w:val="auto"/>
          <w:sz w:val="22"/>
          <w:szCs w:val="22"/>
          <w:lang w:val="en-US"/>
        </w:rPr>
      </w:pPr>
      <w:r w:rsidRPr="00B64DE0">
        <w:rPr>
          <w:color w:val="auto"/>
          <w:sz w:val="22"/>
          <w:szCs w:val="22"/>
          <w:lang w:val="en-US"/>
        </w:rPr>
        <w:t>9</w:t>
      </w:r>
      <w:r w:rsidR="002960DE" w:rsidRPr="00B64DE0">
        <w:rPr>
          <w:color w:val="auto"/>
          <w:sz w:val="22"/>
          <w:szCs w:val="22"/>
          <w:lang w:val="en-US"/>
        </w:rPr>
        <w:t xml:space="preserve">.  </w:t>
      </w:r>
      <w:r w:rsidR="00AA3F1A" w:rsidRPr="00B64DE0">
        <w:rPr>
          <w:color w:val="auto"/>
          <w:sz w:val="22"/>
          <w:szCs w:val="22"/>
        </w:rPr>
        <w:t xml:space="preserve">By decision of the President of IST-ID, candidates who do not comply with the provisions of point </w:t>
      </w:r>
      <w:r w:rsidRPr="00B64DE0">
        <w:rPr>
          <w:color w:val="auto"/>
          <w:sz w:val="22"/>
          <w:szCs w:val="22"/>
        </w:rPr>
        <w:t>8</w:t>
      </w:r>
      <w:r w:rsidR="00AA3F1A" w:rsidRPr="00B64DE0">
        <w:rPr>
          <w:color w:val="auto"/>
          <w:sz w:val="22"/>
          <w:szCs w:val="22"/>
        </w:rPr>
        <w:t xml:space="preserve"> are not admitted to the</w:t>
      </w:r>
      <w:r w:rsidR="008434EF" w:rsidRPr="00B64DE0">
        <w:rPr>
          <w:color w:val="auto"/>
          <w:sz w:val="22"/>
          <w:szCs w:val="22"/>
        </w:rPr>
        <w:t xml:space="preserve"> </w:t>
      </w:r>
      <w:r w:rsidR="00AA3F1A" w:rsidRPr="00B64DE0">
        <w:rPr>
          <w:color w:val="auto"/>
          <w:sz w:val="22"/>
          <w:szCs w:val="22"/>
        </w:rPr>
        <w:t xml:space="preserve">competition. </w:t>
      </w:r>
      <w:r w:rsidR="00383615" w:rsidRPr="00B64DE0">
        <w:rPr>
          <w:sz w:val="22"/>
          <w:szCs w:val="22"/>
        </w:rPr>
        <w:t xml:space="preserve">Candidates who do not submit the application using the form or who do not deliver all the documents referred to in points </w:t>
      </w:r>
      <w:r w:rsidRPr="00B64DE0">
        <w:rPr>
          <w:sz w:val="22"/>
          <w:szCs w:val="22"/>
        </w:rPr>
        <w:t>8</w:t>
      </w:r>
      <w:r w:rsidR="00383615" w:rsidRPr="00B64DE0">
        <w:rPr>
          <w:sz w:val="22"/>
          <w:szCs w:val="22"/>
        </w:rPr>
        <w:t>.2 (a) to (d) or who present them unreadable, incorrectly completed, or invalid are eliminated. The jury is also entitled to require any candidate, in case of doubt and for the purposes of admission to competition, to present documentary evidence of the declarations in the submitted documents</w:t>
      </w:r>
      <w:r w:rsidR="00AA3F1A" w:rsidRPr="00B64DE0">
        <w:rPr>
          <w:color w:val="auto"/>
          <w:sz w:val="22"/>
          <w:szCs w:val="22"/>
        </w:rPr>
        <w:t>.</w:t>
      </w:r>
    </w:p>
    <w:p w14:paraId="016C9AAF" w14:textId="77777777" w:rsidR="002960DE" w:rsidRPr="00B64DE0" w:rsidRDefault="002960DE" w:rsidP="00DE3AFE">
      <w:pPr>
        <w:jc w:val="both"/>
        <w:rPr>
          <w:color w:val="auto"/>
          <w:sz w:val="22"/>
          <w:szCs w:val="22"/>
          <w:lang w:val="en-US"/>
        </w:rPr>
      </w:pPr>
    </w:p>
    <w:p w14:paraId="3E76CE1E" w14:textId="77777777" w:rsidR="00DE3AFE" w:rsidRPr="00B64DE0" w:rsidRDefault="00DE3AFE" w:rsidP="00DE3AFE">
      <w:pPr>
        <w:jc w:val="both"/>
        <w:rPr>
          <w:color w:val="auto"/>
          <w:sz w:val="22"/>
          <w:szCs w:val="22"/>
          <w:lang w:val="en-US"/>
        </w:rPr>
      </w:pPr>
    </w:p>
    <w:p w14:paraId="6ECE249F" w14:textId="77777777" w:rsidR="00AA3F1A" w:rsidRPr="00B64DE0" w:rsidRDefault="005F7B93" w:rsidP="00DE3AFE">
      <w:pPr>
        <w:jc w:val="both"/>
        <w:rPr>
          <w:color w:val="auto"/>
          <w:sz w:val="22"/>
          <w:szCs w:val="22"/>
          <w:lang w:val="en-US"/>
        </w:rPr>
      </w:pPr>
      <w:r w:rsidRPr="00B64DE0">
        <w:rPr>
          <w:color w:val="auto"/>
          <w:sz w:val="22"/>
          <w:szCs w:val="22"/>
          <w:lang w:val="en-US"/>
        </w:rPr>
        <w:t>10</w:t>
      </w:r>
      <w:r w:rsidR="008434EF" w:rsidRPr="00B64DE0">
        <w:rPr>
          <w:color w:val="auto"/>
          <w:sz w:val="22"/>
          <w:szCs w:val="22"/>
          <w:lang w:val="en-US"/>
        </w:rPr>
        <w:t xml:space="preserve">. </w:t>
      </w:r>
      <w:r w:rsidR="00AA3F1A" w:rsidRPr="00B64DE0">
        <w:rPr>
          <w:color w:val="auto"/>
          <w:sz w:val="22"/>
          <w:szCs w:val="22"/>
        </w:rPr>
        <w:t>Approval on absolute merit:</w:t>
      </w:r>
    </w:p>
    <w:p w14:paraId="755FD741" w14:textId="77777777" w:rsidR="00AA3F1A" w:rsidRPr="00B64DE0" w:rsidRDefault="00AA3F1A" w:rsidP="00DE3AFE">
      <w:pPr>
        <w:jc w:val="both"/>
        <w:rPr>
          <w:color w:val="auto"/>
          <w:sz w:val="22"/>
          <w:szCs w:val="22"/>
          <w:lang w:val="en-US"/>
        </w:rPr>
      </w:pPr>
    </w:p>
    <w:p w14:paraId="78D1BD3D" w14:textId="77777777" w:rsidR="00AA3F1A" w:rsidRPr="00B64DE0" w:rsidRDefault="002960DE" w:rsidP="00DE3AFE">
      <w:pPr>
        <w:jc w:val="both"/>
        <w:rPr>
          <w:color w:val="auto"/>
          <w:sz w:val="22"/>
          <w:szCs w:val="22"/>
          <w:lang w:val="en-US"/>
        </w:rPr>
      </w:pPr>
      <w:r w:rsidRPr="00B64DE0">
        <w:rPr>
          <w:color w:val="auto"/>
          <w:sz w:val="22"/>
          <w:szCs w:val="22"/>
          <w:lang w:val="en-US"/>
        </w:rPr>
        <w:t>1</w:t>
      </w:r>
      <w:r w:rsidR="005F7B93" w:rsidRPr="00B64DE0">
        <w:rPr>
          <w:color w:val="auto"/>
          <w:sz w:val="22"/>
          <w:szCs w:val="22"/>
          <w:lang w:val="en-US"/>
        </w:rPr>
        <w:t>0</w:t>
      </w:r>
      <w:r w:rsidRPr="00B64DE0">
        <w:rPr>
          <w:color w:val="auto"/>
          <w:sz w:val="22"/>
          <w:szCs w:val="22"/>
          <w:lang w:val="en-US"/>
        </w:rPr>
        <w:t xml:space="preserve">.1 </w:t>
      </w:r>
      <w:r w:rsidR="00AA3F1A" w:rsidRPr="00B64DE0">
        <w:rPr>
          <w:color w:val="auto"/>
          <w:sz w:val="22"/>
          <w:szCs w:val="22"/>
        </w:rPr>
        <w:t>The Jury will deliberate on its approval or rejection on absolute merit, by a justified vote where no abstentions are admitted.</w:t>
      </w:r>
    </w:p>
    <w:p w14:paraId="2155CB44" w14:textId="77777777" w:rsidR="002960DE" w:rsidRPr="00B64DE0" w:rsidRDefault="002960DE" w:rsidP="00DE3AFE">
      <w:pPr>
        <w:jc w:val="both"/>
        <w:rPr>
          <w:color w:val="auto"/>
          <w:sz w:val="22"/>
          <w:szCs w:val="22"/>
          <w:lang w:val="en-US"/>
        </w:rPr>
      </w:pPr>
    </w:p>
    <w:p w14:paraId="7363BE26" w14:textId="77777777" w:rsidR="00AA3F1A" w:rsidRPr="00B64DE0" w:rsidRDefault="002960DE" w:rsidP="00DE3AFE">
      <w:pPr>
        <w:jc w:val="both"/>
        <w:rPr>
          <w:color w:val="auto"/>
          <w:sz w:val="22"/>
          <w:szCs w:val="22"/>
          <w:lang w:val="en-US"/>
        </w:rPr>
      </w:pPr>
      <w:r w:rsidRPr="00B64DE0">
        <w:rPr>
          <w:color w:val="auto"/>
          <w:sz w:val="22"/>
          <w:szCs w:val="22"/>
          <w:lang w:val="en-US"/>
        </w:rPr>
        <w:t>1</w:t>
      </w:r>
      <w:r w:rsidR="005F7B93" w:rsidRPr="00B64DE0">
        <w:rPr>
          <w:color w:val="auto"/>
          <w:sz w:val="22"/>
          <w:szCs w:val="22"/>
          <w:lang w:val="en-US"/>
        </w:rPr>
        <w:t>0</w:t>
      </w:r>
      <w:r w:rsidRPr="00B64DE0">
        <w:rPr>
          <w:color w:val="auto"/>
          <w:sz w:val="22"/>
          <w:szCs w:val="22"/>
          <w:lang w:val="en-US"/>
        </w:rPr>
        <w:t xml:space="preserve">.2 </w:t>
      </w:r>
      <w:r w:rsidR="00AA3F1A" w:rsidRPr="00B64DE0">
        <w:rPr>
          <w:color w:val="auto"/>
          <w:sz w:val="22"/>
          <w:szCs w:val="22"/>
        </w:rPr>
        <w:t>A candidate is considered approved on absolute merit when he/she obtains a favorable vote of more than half of the members of the jury.</w:t>
      </w:r>
    </w:p>
    <w:p w14:paraId="5482BED3" w14:textId="77777777" w:rsidR="002960DE" w:rsidRPr="00B64DE0" w:rsidRDefault="002960DE" w:rsidP="00DE3AFE">
      <w:pPr>
        <w:jc w:val="both"/>
        <w:rPr>
          <w:color w:val="auto"/>
          <w:sz w:val="22"/>
          <w:szCs w:val="22"/>
          <w:lang w:val="en-US"/>
        </w:rPr>
      </w:pPr>
    </w:p>
    <w:p w14:paraId="36DF8AC8" w14:textId="77777777" w:rsidR="00AA3F1A" w:rsidRPr="00B64DE0" w:rsidRDefault="002960DE" w:rsidP="00DE3AFE">
      <w:pPr>
        <w:jc w:val="both"/>
        <w:rPr>
          <w:color w:val="auto"/>
          <w:sz w:val="22"/>
          <w:szCs w:val="22"/>
          <w:lang w:val="en-US"/>
        </w:rPr>
      </w:pPr>
      <w:r w:rsidRPr="00B64DE0">
        <w:rPr>
          <w:color w:val="auto"/>
          <w:sz w:val="22"/>
          <w:szCs w:val="22"/>
          <w:lang w:val="en-US"/>
        </w:rPr>
        <w:t>1</w:t>
      </w:r>
      <w:r w:rsidR="005F7B93" w:rsidRPr="00B64DE0">
        <w:rPr>
          <w:color w:val="auto"/>
          <w:sz w:val="22"/>
          <w:szCs w:val="22"/>
          <w:lang w:val="en-US"/>
        </w:rPr>
        <w:t>0</w:t>
      </w:r>
      <w:r w:rsidRPr="00B64DE0">
        <w:rPr>
          <w:color w:val="auto"/>
          <w:sz w:val="22"/>
          <w:szCs w:val="22"/>
          <w:lang w:val="en-US"/>
        </w:rPr>
        <w:t xml:space="preserve">.3 </w:t>
      </w:r>
      <w:r w:rsidRPr="00B64DE0">
        <w:rPr>
          <w:color w:val="auto"/>
          <w:sz w:val="22"/>
          <w:szCs w:val="22"/>
          <w:lang w:val="en-US"/>
        </w:rPr>
        <w:tab/>
      </w:r>
      <w:r w:rsidR="00AA3F1A" w:rsidRPr="00B64DE0">
        <w:rPr>
          <w:color w:val="auto"/>
          <w:sz w:val="22"/>
          <w:szCs w:val="22"/>
        </w:rPr>
        <w:t>Candidates who have a scientific and curricular path relevant to the scientific area(s) of the competition and taking into account their suitability for the additional weig</w:t>
      </w:r>
      <w:r w:rsidR="00D834FC" w:rsidRPr="00B64DE0">
        <w:rPr>
          <w:color w:val="auto"/>
          <w:sz w:val="22"/>
          <w:szCs w:val="22"/>
        </w:rPr>
        <w:t>hting criteria identified in 1</w:t>
      </w:r>
      <w:r w:rsidR="005F7B93" w:rsidRPr="00B64DE0">
        <w:rPr>
          <w:color w:val="auto"/>
          <w:sz w:val="22"/>
          <w:szCs w:val="22"/>
        </w:rPr>
        <w:t>4</w:t>
      </w:r>
      <w:r w:rsidR="00567735" w:rsidRPr="00B64DE0">
        <w:rPr>
          <w:color w:val="auto"/>
          <w:sz w:val="22"/>
          <w:szCs w:val="22"/>
        </w:rPr>
        <w:t>.5</w:t>
      </w:r>
      <w:r w:rsidR="00AA3F1A" w:rsidRPr="00B64DE0">
        <w:rPr>
          <w:color w:val="auto"/>
          <w:sz w:val="22"/>
          <w:szCs w:val="22"/>
        </w:rPr>
        <w:t xml:space="preserve"> will be approved on absolute merit.</w:t>
      </w:r>
    </w:p>
    <w:p w14:paraId="38DBE43D" w14:textId="77777777" w:rsidR="00AA3F1A" w:rsidRPr="00B64DE0" w:rsidRDefault="00AA3F1A" w:rsidP="00DE3AFE">
      <w:pPr>
        <w:jc w:val="both"/>
        <w:rPr>
          <w:color w:val="auto"/>
          <w:sz w:val="22"/>
          <w:szCs w:val="22"/>
          <w:lang w:val="en-US"/>
        </w:rPr>
      </w:pPr>
    </w:p>
    <w:p w14:paraId="66CFB9DF" w14:textId="77777777" w:rsidR="00AA3F1A" w:rsidRPr="00B64DE0" w:rsidRDefault="002960DE" w:rsidP="00DE3AFE">
      <w:pPr>
        <w:jc w:val="both"/>
        <w:rPr>
          <w:color w:val="auto"/>
          <w:sz w:val="22"/>
          <w:szCs w:val="22"/>
          <w:lang w:val="en-US"/>
        </w:rPr>
      </w:pPr>
      <w:proofErr w:type="gramStart"/>
      <w:r w:rsidRPr="00B64DE0">
        <w:rPr>
          <w:color w:val="auto"/>
          <w:sz w:val="22"/>
          <w:szCs w:val="22"/>
          <w:lang w:val="en-US"/>
        </w:rPr>
        <w:lastRenderedPageBreak/>
        <w:t>1</w:t>
      </w:r>
      <w:r w:rsidR="005F7B93" w:rsidRPr="00B64DE0">
        <w:rPr>
          <w:color w:val="auto"/>
          <w:sz w:val="22"/>
          <w:szCs w:val="22"/>
          <w:lang w:val="en-US"/>
        </w:rPr>
        <w:t>0</w:t>
      </w:r>
      <w:r w:rsidRPr="00B64DE0">
        <w:rPr>
          <w:color w:val="auto"/>
          <w:sz w:val="22"/>
          <w:szCs w:val="22"/>
          <w:lang w:val="en-US"/>
        </w:rPr>
        <w:t xml:space="preserve">.4  </w:t>
      </w:r>
      <w:r w:rsidR="00AA3F1A" w:rsidRPr="00B64DE0">
        <w:rPr>
          <w:color w:val="auto"/>
          <w:sz w:val="22"/>
          <w:szCs w:val="22"/>
        </w:rPr>
        <w:t>The</w:t>
      </w:r>
      <w:proofErr w:type="gramEnd"/>
      <w:r w:rsidR="00AA3F1A" w:rsidRPr="00B64DE0">
        <w:rPr>
          <w:color w:val="auto"/>
          <w:sz w:val="22"/>
          <w:szCs w:val="22"/>
        </w:rPr>
        <w:t xml:space="preserve"> unfavorable vote to approval on absolute merit can still be justified by the failure to fulfill the following circumstance:</w:t>
      </w:r>
    </w:p>
    <w:p w14:paraId="4A1A8551" w14:textId="77777777" w:rsidR="002960DE" w:rsidRPr="00B64DE0" w:rsidRDefault="002960DE" w:rsidP="00DE3AFE">
      <w:pPr>
        <w:jc w:val="both"/>
        <w:rPr>
          <w:color w:val="auto"/>
          <w:sz w:val="22"/>
          <w:szCs w:val="22"/>
          <w:lang w:val="en-US"/>
        </w:rPr>
      </w:pPr>
    </w:p>
    <w:p w14:paraId="76793E14" w14:textId="77777777" w:rsidR="00AA3F1A" w:rsidRPr="00B64DE0" w:rsidRDefault="00AA3F1A" w:rsidP="00DE3AFE">
      <w:pPr>
        <w:pStyle w:val="ListParagraph"/>
        <w:numPr>
          <w:ilvl w:val="0"/>
          <w:numId w:val="2"/>
        </w:numPr>
        <w:jc w:val="both"/>
        <w:rPr>
          <w:color w:val="auto"/>
          <w:sz w:val="22"/>
          <w:szCs w:val="22"/>
          <w:lang w:val="en-US"/>
        </w:rPr>
      </w:pPr>
      <w:r w:rsidRPr="00B64DE0">
        <w:rPr>
          <w:color w:val="auto"/>
          <w:sz w:val="22"/>
          <w:szCs w:val="22"/>
        </w:rPr>
        <w:t>the Scientific Project prepared by the candidate is shown to be clearly insufficient and misaligned with the scientific area (s), suffering from serious inaccuracies or not supported by previous work of the candidate.</w:t>
      </w:r>
    </w:p>
    <w:p w14:paraId="244F7450" w14:textId="77777777" w:rsidR="00AA3F1A" w:rsidRPr="00B64DE0" w:rsidRDefault="00AA3F1A" w:rsidP="00DE3AFE">
      <w:pPr>
        <w:jc w:val="both"/>
        <w:rPr>
          <w:color w:val="auto"/>
          <w:sz w:val="22"/>
          <w:szCs w:val="22"/>
          <w:lang w:val="en-US"/>
        </w:rPr>
      </w:pPr>
    </w:p>
    <w:p w14:paraId="172DDC09" w14:textId="77777777" w:rsidR="002960DE" w:rsidRPr="00B64DE0" w:rsidRDefault="002960DE" w:rsidP="00DE3AFE">
      <w:pPr>
        <w:jc w:val="both"/>
        <w:rPr>
          <w:color w:val="auto"/>
          <w:sz w:val="22"/>
          <w:szCs w:val="22"/>
          <w:lang w:val="en-US"/>
        </w:rPr>
      </w:pPr>
    </w:p>
    <w:p w14:paraId="555EF6DF" w14:textId="77777777" w:rsidR="002960DE" w:rsidRPr="00B64DE0" w:rsidRDefault="002960DE" w:rsidP="00DE3AFE">
      <w:pPr>
        <w:jc w:val="both"/>
        <w:rPr>
          <w:color w:val="auto"/>
          <w:sz w:val="22"/>
          <w:szCs w:val="22"/>
          <w:lang w:val="en-US"/>
        </w:rPr>
      </w:pPr>
    </w:p>
    <w:p w14:paraId="3731AC4B" w14:textId="77777777" w:rsidR="00AA3F1A" w:rsidRPr="00B64DE0" w:rsidRDefault="002960DE" w:rsidP="00DE3AFE">
      <w:pPr>
        <w:jc w:val="both"/>
        <w:rPr>
          <w:color w:val="auto"/>
          <w:sz w:val="22"/>
          <w:szCs w:val="22"/>
          <w:lang w:val="en-US"/>
        </w:rPr>
      </w:pPr>
      <w:r w:rsidRPr="00B64DE0">
        <w:rPr>
          <w:color w:val="auto"/>
          <w:sz w:val="22"/>
          <w:szCs w:val="22"/>
          <w:lang w:val="en-US"/>
        </w:rPr>
        <w:t>1</w:t>
      </w:r>
      <w:r w:rsidR="005F7B93" w:rsidRPr="00B64DE0">
        <w:rPr>
          <w:color w:val="auto"/>
          <w:sz w:val="22"/>
          <w:szCs w:val="22"/>
          <w:lang w:val="en-US"/>
        </w:rPr>
        <w:t>1</w:t>
      </w:r>
      <w:r w:rsidRPr="00B64DE0">
        <w:rPr>
          <w:color w:val="auto"/>
          <w:sz w:val="22"/>
          <w:szCs w:val="22"/>
          <w:lang w:val="en-US"/>
        </w:rPr>
        <w:t xml:space="preserve">. </w:t>
      </w:r>
      <w:r w:rsidR="00AA3F1A" w:rsidRPr="00B64DE0">
        <w:rPr>
          <w:color w:val="auto"/>
          <w:sz w:val="22"/>
          <w:szCs w:val="22"/>
        </w:rPr>
        <w:t>According to article 5 of RJEC, the selection is made through the evaluation of the scientific and curricular path of the candidates.</w:t>
      </w:r>
    </w:p>
    <w:p w14:paraId="07AB8693" w14:textId="77777777" w:rsidR="002960DE" w:rsidRPr="00B64DE0" w:rsidRDefault="002960DE" w:rsidP="00DE3AFE">
      <w:pPr>
        <w:jc w:val="both"/>
        <w:rPr>
          <w:color w:val="auto"/>
          <w:sz w:val="22"/>
          <w:szCs w:val="22"/>
          <w:lang w:val="en-US"/>
        </w:rPr>
      </w:pPr>
    </w:p>
    <w:p w14:paraId="5A567A43" w14:textId="77777777" w:rsidR="00DE3AFE" w:rsidRPr="00B64DE0" w:rsidRDefault="00DE3AFE" w:rsidP="00DE3AFE">
      <w:pPr>
        <w:jc w:val="both"/>
        <w:rPr>
          <w:color w:val="auto"/>
          <w:sz w:val="22"/>
          <w:szCs w:val="22"/>
          <w:lang w:val="en-US"/>
        </w:rPr>
      </w:pPr>
    </w:p>
    <w:p w14:paraId="429D3368" w14:textId="77777777" w:rsidR="008434EF" w:rsidRPr="00B64DE0" w:rsidRDefault="002960DE" w:rsidP="00DE3AFE">
      <w:pPr>
        <w:spacing w:after="120"/>
        <w:jc w:val="both"/>
        <w:rPr>
          <w:color w:val="auto"/>
          <w:sz w:val="22"/>
          <w:szCs w:val="22"/>
        </w:rPr>
      </w:pPr>
      <w:r w:rsidRPr="00B64DE0">
        <w:rPr>
          <w:color w:val="auto"/>
          <w:sz w:val="22"/>
          <w:szCs w:val="22"/>
          <w:lang w:val="en-US"/>
        </w:rPr>
        <w:t>1</w:t>
      </w:r>
      <w:r w:rsidR="005F7B93" w:rsidRPr="00B64DE0">
        <w:rPr>
          <w:color w:val="auto"/>
          <w:sz w:val="22"/>
          <w:szCs w:val="22"/>
          <w:lang w:val="en-US"/>
        </w:rPr>
        <w:t>2</w:t>
      </w:r>
      <w:r w:rsidRPr="00B64DE0">
        <w:rPr>
          <w:color w:val="auto"/>
          <w:sz w:val="22"/>
          <w:szCs w:val="22"/>
          <w:lang w:val="en-US"/>
        </w:rPr>
        <w:t xml:space="preserve">. </w:t>
      </w:r>
      <w:r w:rsidR="00AA3F1A" w:rsidRPr="00B64DE0">
        <w:rPr>
          <w:color w:val="auto"/>
          <w:sz w:val="22"/>
          <w:szCs w:val="22"/>
        </w:rPr>
        <w:t>The evaluation of the scientific and curricular path focuses on relevance, quality and timeliness:</w:t>
      </w:r>
    </w:p>
    <w:p w14:paraId="23C9F92B" w14:textId="77777777" w:rsidR="008434EF" w:rsidRPr="00B64DE0" w:rsidRDefault="00AA3F1A" w:rsidP="00DE3AFE">
      <w:pPr>
        <w:spacing w:after="120"/>
        <w:ind w:left="709" w:hanging="283"/>
        <w:jc w:val="both"/>
        <w:rPr>
          <w:color w:val="auto"/>
          <w:sz w:val="22"/>
          <w:szCs w:val="22"/>
        </w:rPr>
      </w:pPr>
      <w:r w:rsidRPr="00B64DE0">
        <w:rPr>
          <w:color w:val="auto"/>
          <w:sz w:val="22"/>
          <w:szCs w:val="22"/>
        </w:rPr>
        <w:t>a) of the scientific, technological, academic, cultural or artistic production during the last five years and considered more relevant by the candidate;</w:t>
      </w:r>
    </w:p>
    <w:p w14:paraId="1668BF0A" w14:textId="77777777" w:rsidR="008434EF" w:rsidRPr="00B64DE0" w:rsidRDefault="00AA3F1A" w:rsidP="00DE3AFE">
      <w:pPr>
        <w:spacing w:after="120"/>
        <w:ind w:left="709" w:hanging="283"/>
        <w:jc w:val="both"/>
        <w:rPr>
          <w:color w:val="auto"/>
          <w:sz w:val="22"/>
          <w:szCs w:val="22"/>
        </w:rPr>
      </w:pPr>
      <w:r w:rsidRPr="00B64DE0">
        <w:rPr>
          <w:color w:val="auto"/>
          <w:sz w:val="22"/>
          <w:szCs w:val="22"/>
        </w:rPr>
        <w:t>b) of the applied or practice-based research activities developed over the last five years and considered as having the greatest impact by the candidate;</w:t>
      </w:r>
    </w:p>
    <w:p w14:paraId="4B75A2FF" w14:textId="77777777" w:rsidR="008434EF" w:rsidRPr="00B64DE0" w:rsidRDefault="00AA3F1A" w:rsidP="00DE3AFE">
      <w:pPr>
        <w:spacing w:after="120"/>
        <w:ind w:left="709" w:hanging="283"/>
        <w:jc w:val="both"/>
        <w:rPr>
          <w:color w:val="auto"/>
          <w:sz w:val="22"/>
          <w:szCs w:val="22"/>
        </w:rPr>
      </w:pPr>
      <w:r w:rsidRPr="00B64DE0">
        <w:rPr>
          <w:color w:val="auto"/>
          <w:sz w:val="22"/>
          <w:szCs w:val="22"/>
        </w:rPr>
        <w:t>c) of the activities of extension and dissemination of knowledge developed during the last five years, in particular in the context of promoting the culture and scientific practices considered by the candidate to be of greater relevance;</w:t>
      </w:r>
    </w:p>
    <w:p w14:paraId="7AFAEB99" w14:textId="77777777" w:rsidR="00AA3F1A" w:rsidRPr="00B64DE0" w:rsidRDefault="00AA3F1A" w:rsidP="00DE3AFE">
      <w:pPr>
        <w:spacing w:after="120"/>
        <w:ind w:left="709" w:hanging="283"/>
        <w:jc w:val="both"/>
        <w:rPr>
          <w:color w:val="auto"/>
          <w:sz w:val="22"/>
          <w:szCs w:val="22"/>
          <w:lang w:val="en-US"/>
        </w:rPr>
      </w:pPr>
      <w:r w:rsidRPr="00B64DE0">
        <w:rPr>
          <w:color w:val="auto"/>
          <w:sz w:val="22"/>
          <w:szCs w:val="22"/>
        </w:rPr>
        <w:t>d) of the activities of science, technology and innovation programs management or of the experience in observing and monitoring the scientific and technological system or higher education, in Portugal or abroad.</w:t>
      </w:r>
    </w:p>
    <w:p w14:paraId="072D3A0E" w14:textId="77777777" w:rsidR="002960DE" w:rsidRPr="00B64DE0" w:rsidRDefault="002960DE" w:rsidP="00DE3AFE">
      <w:pPr>
        <w:jc w:val="both"/>
        <w:rPr>
          <w:color w:val="auto"/>
          <w:sz w:val="22"/>
          <w:szCs w:val="22"/>
          <w:lang w:val="en-US"/>
        </w:rPr>
      </w:pPr>
    </w:p>
    <w:p w14:paraId="6D18ED18" w14:textId="77777777" w:rsidR="00DE3AFE" w:rsidRPr="00B64DE0" w:rsidRDefault="00DE3AFE" w:rsidP="00DE3AFE">
      <w:pPr>
        <w:jc w:val="both"/>
        <w:rPr>
          <w:color w:val="auto"/>
          <w:sz w:val="22"/>
          <w:szCs w:val="22"/>
          <w:lang w:val="en-US"/>
        </w:rPr>
      </w:pPr>
    </w:p>
    <w:p w14:paraId="704CB2E4" w14:textId="77777777" w:rsidR="00AA3F1A" w:rsidRPr="00B64DE0" w:rsidRDefault="002960DE" w:rsidP="00DE3AFE">
      <w:pPr>
        <w:jc w:val="both"/>
        <w:rPr>
          <w:color w:val="auto"/>
          <w:sz w:val="22"/>
          <w:szCs w:val="22"/>
          <w:lang w:val="en-US"/>
        </w:rPr>
      </w:pPr>
      <w:r w:rsidRPr="00B64DE0">
        <w:rPr>
          <w:color w:val="auto"/>
          <w:sz w:val="22"/>
          <w:szCs w:val="22"/>
          <w:lang w:val="en-US"/>
        </w:rPr>
        <w:t>1</w:t>
      </w:r>
      <w:r w:rsidR="005F7B93" w:rsidRPr="00B64DE0">
        <w:rPr>
          <w:color w:val="auto"/>
          <w:sz w:val="22"/>
          <w:szCs w:val="22"/>
          <w:lang w:val="en-US"/>
        </w:rPr>
        <w:t>3</w:t>
      </w:r>
      <w:r w:rsidRPr="00B64DE0">
        <w:rPr>
          <w:color w:val="auto"/>
          <w:sz w:val="22"/>
          <w:szCs w:val="22"/>
          <w:lang w:val="en-US"/>
        </w:rPr>
        <w:t xml:space="preserve">. </w:t>
      </w:r>
      <w:r w:rsidR="00AA3F1A" w:rsidRPr="00B64DE0">
        <w:rPr>
          <w:color w:val="auto"/>
          <w:sz w:val="22"/>
          <w:szCs w:val="22"/>
        </w:rPr>
        <w:t>The period of five years referred to in the preceding paragraph may be increased by the jury, at the request of the candidate, when justified on grounds of suspension of scientific activity for socially protected reasons, namely for reasons of parental leave, prolonged serious illness, and other situations of unavailability for work legally protected.</w:t>
      </w:r>
    </w:p>
    <w:p w14:paraId="4977DABA" w14:textId="77777777" w:rsidR="002960DE" w:rsidRPr="00B64DE0" w:rsidRDefault="002960DE" w:rsidP="00DE3AFE">
      <w:pPr>
        <w:jc w:val="both"/>
        <w:rPr>
          <w:color w:val="auto"/>
          <w:sz w:val="22"/>
          <w:szCs w:val="22"/>
          <w:lang w:val="en-US"/>
        </w:rPr>
      </w:pPr>
    </w:p>
    <w:p w14:paraId="160EDBD4" w14:textId="77777777" w:rsidR="00DE3AFE" w:rsidRPr="00B64DE0" w:rsidRDefault="00DE3AFE" w:rsidP="00DE3AFE">
      <w:pPr>
        <w:jc w:val="both"/>
        <w:rPr>
          <w:color w:val="auto"/>
          <w:sz w:val="22"/>
          <w:szCs w:val="22"/>
          <w:lang w:val="en-US"/>
        </w:rPr>
      </w:pPr>
    </w:p>
    <w:p w14:paraId="531407B7" w14:textId="77777777" w:rsidR="00AA3F1A" w:rsidRPr="00B64DE0" w:rsidRDefault="005F7B93" w:rsidP="00DE3AFE">
      <w:pPr>
        <w:jc w:val="both"/>
        <w:rPr>
          <w:color w:val="auto"/>
          <w:sz w:val="22"/>
          <w:szCs w:val="22"/>
          <w:lang w:val="en-US"/>
        </w:rPr>
      </w:pPr>
      <w:r w:rsidRPr="00B64DE0">
        <w:rPr>
          <w:color w:val="auto"/>
          <w:sz w:val="22"/>
          <w:szCs w:val="22"/>
          <w:lang w:val="en-US"/>
        </w:rPr>
        <w:t>14</w:t>
      </w:r>
      <w:r w:rsidR="002960DE" w:rsidRPr="00B64DE0">
        <w:rPr>
          <w:color w:val="auto"/>
          <w:sz w:val="22"/>
          <w:szCs w:val="22"/>
          <w:lang w:val="en-US"/>
        </w:rPr>
        <w:t xml:space="preserve">. </w:t>
      </w:r>
      <w:r w:rsidR="00AA3F1A" w:rsidRPr="00B64DE0">
        <w:rPr>
          <w:color w:val="auto"/>
          <w:sz w:val="22"/>
          <w:szCs w:val="22"/>
        </w:rPr>
        <w:t>The assessment criteria are set out in this entry, with the option mentioned in point 1</w:t>
      </w:r>
      <w:r w:rsidRPr="00B64DE0">
        <w:rPr>
          <w:color w:val="auto"/>
          <w:sz w:val="22"/>
          <w:szCs w:val="22"/>
        </w:rPr>
        <w:t>4</w:t>
      </w:r>
      <w:r w:rsidR="00AA3F1A" w:rsidRPr="00B64DE0">
        <w:rPr>
          <w:color w:val="auto"/>
          <w:sz w:val="22"/>
          <w:szCs w:val="22"/>
        </w:rPr>
        <w:t xml:space="preserve">.5, with particular emphasis on the curriculum vitae and the contributions considered to be of higher relevance by the candidate in the last </w:t>
      </w:r>
      <w:r w:rsidR="004C324D" w:rsidRPr="00B64DE0">
        <w:rPr>
          <w:color w:val="auto"/>
          <w:sz w:val="22"/>
          <w:szCs w:val="22"/>
        </w:rPr>
        <w:t>5</w:t>
      </w:r>
      <w:r w:rsidR="00490E88" w:rsidRPr="00B64DE0">
        <w:rPr>
          <w:color w:val="auto"/>
          <w:sz w:val="22"/>
          <w:szCs w:val="22"/>
        </w:rPr>
        <w:t xml:space="preserve"> </w:t>
      </w:r>
      <w:r w:rsidR="00AA3F1A" w:rsidRPr="00B64DE0">
        <w:rPr>
          <w:color w:val="auto"/>
          <w:sz w:val="22"/>
          <w:szCs w:val="22"/>
        </w:rPr>
        <w:t>years:</w:t>
      </w:r>
    </w:p>
    <w:p w14:paraId="4278DE0F" w14:textId="77777777" w:rsidR="002960DE" w:rsidRPr="00B64DE0" w:rsidRDefault="002960DE" w:rsidP="00DE3AFE">
      <w:pPr>
        <w:jc w:val="both"/>
        <w:rPr>
          <w:color w:val="auto"/>
          <w:sz w:val="22"/>
          <w:szCs w:val="22"/>
          <w:lang w:val="en-US"/>
        </w:rPr>
      </w:pPr>
    </w:p>
    <w:p w14:paraId="31EBB27A" w14:textId="77777777" w:rsidR="00AA3F1A" w:rsidRPr="00B64DE0" w:rsidRDefault="005F7B93" w:rsidP="00DE3AFE">
      <w:pPr>
        <w:jc w:val="both"/>
        <w:rPr>
          <w:color w:val="auto"/>
          <w:sz w:val="22"/>
          <w:szCs w:val="22"/>
          <w:lang w:val="en-US"/>
        </w:rPr>
      </w:pPr>
      <w:r w:rsidRPr="00B64DE0">
        <w:rPr>
          <w:color w:val="auto"/>
          <w:sz w:val="22"/>
          <w:szCs w:val="22"/>
          <w:lang w:val="en-US"/>
        </w:rPr>
        <w:t>14</w:t>
      </w:r>
      <w:r w:rsidR="002960DE" w:rsidRPr="00B64DE0">
        <w:rPr>
          <w:color w:val="auto"/>
          <w:sz w:val="22"/>
          <w:szCs w:val="22"/>
          <w:lang w:val="en-US"/>
        </w:rPr>
        <w:t xml:space="preserve">.1. </w:t>
      </w:r>
      <w:r w:rsidR="00AA3F1A" w:rsidRPr="00B64DE0">
        <w:rPr>
          <w:color w:val="auto"/>
          <w:sz w:val="22"/>
          <w:szCs w:val="22"/>
        </w:rPr>
        <w:t xml:space="preserve">Quality of the scientific, technological, cultural or artistic production, considered more relevant by the candidate, and relevant to the project to be developed, which </w:t>
      </w:r>
      <w:r w:rsidR="0055391C" w:rsidRPr="00B64DE0">
        <w:rPr>
          <w:color w:val="auto"/>
          <w:sz w:val="22"/>
          <w:szCs w:val="22"/>
        </w:rPr>
        <w:t xml:space="preserve">was given a weighting factor of </w:t>
      </w:r>
      <w:r w:rsidR="00B42ED0" w:rsidRPr="00B64DE0">
        <w:rPr>
          <w:color w:val="auto"/>
          <w:sz w:val="22"/>
          <w:szCs w:val="22"/>
        </w:rPr>
        <w:fldChar w:fldCharType="begin">
          <w:ffData>
            <w:name w:val="Text17"/>
            <w:enabled/>
            <w:calcOnExit w:val="0"/>
            <w:textInput>
              <w:type w:val="number"/>
              <w:default w:val="00"/>
              <w:maxLength w:val="3"/>
            </w:textInput>
          </w:ffData>
        </w:fldChar>
      </w:r>
      <w:bookmarkStart w:id="16" w:name="Text17"/>
      <w:r w:rsidR="00B42ED0" w:rsidRPr="00B64DE0">
        <w:rPr>
          <w:color w:val="auto"/>
          <w:sz w:val="22"/>
          <w:szCs w:val="22"/>
        </w:rPr>
        <w:instrText xml:space="preserve"> FORMTEXT </w:instrText>
      </w:r>
      <w:r w:rsidR="00B42ED0" w:rsidRPr="00B64DE0">
        <w:rPr>
          <w:color w:val="auto"/>
          <w:sz w:val="22"/>
          <w:szCs w:val="22"/>
        </w:rPr>
      </w:r>
      <w:r w:rsidR="00B42ED0" w:rsidRPr="00B64DE0">
        <w:rPr>
          <w:color w:val="auto"/>
          <w:sz w:val="22"/>
          <w:szCs w:val="22"/>
        </w:rPr>
        <w:fldChar w:fldCharType="separate"/>
      </w:r>
      <w:r w:rsidR="00B42ED0" w:rsidRPr="00B64DE0">
        <w:rPr>
          <w:noProof/>
          <w:color w:val="auto"/>
          <w:sz w:val="22"/>
          <w:szCs w:val="22"/>
        </w:rPr>
        <w:t>00</w:t>
      </w:r>
      <w:r w:rsidR="00B42ED0" w:rsidRPr="00B64DE0">
        <w:rPr>
          <w:color w:val="auto"/>
          <w:sz w:val="22"/>
          <w:szCs w:val="22"/>
        </w:rPr>
        <w:fldChar w:fldCharType="end"/>
      </w:r>
      <w:bookmarkEnd w:id="16"/>
      <w:r w:rsidR="0055391C" w:rsidRPr="00B64DE0">
        <w:rPr>
          <w:color w:val="auto"/>
          <w:sz w:val="22"/>
          <w:szCs w:val="22"/>
        </w:rPr>
        <w:t>%</w:t>
      </w:r>
      <w:r w:rsidR="001E0D0B" w:rsidRPr="00B64DE0">
        <w:rPr>
          <w:color w:val="auto"/>
          <w:sz w:val="22"/>
          <w:szCs w:val="22"/>
        </w:rPr>
        <w:t xml:space="preserve"> </w:t>
      </w:r>
      <w:r w:rsidR="00AA3F1A" w:rsidRPr="00B64DE0">
        <w:rPr>
          <w:color w:val="auto"/>
          <w:sz w:val="22"/>
          <w:szCs w:val="22"/>
        </w:rPr>
        <w:t>considering:</w:t>
      </w:r>
    </w:p>
    <w:p w14:paraId="3A2AC1AC" w14:textId="77777777" w:rsidR="00981EF8" w:rsidRPr="00B64DE0" w:rsidRDefault="0055391C" w:rsidP="00981EF8">
      <w:pPr>
        <w:ind w:firstLine="709"/>
        <w:jc w:val="both"/>
        <w:rPr>
          <w:noProof/>
          <w:color w:val="auto"/>
          <w:sz w:val="22"/>
          <w:szCs w:val="22"/>
          <w:lang w:val="en-US"/>
        </w:rPr>
      </w:pPr>
      <w:r w:rsidRPr="00B64DE0">
        <w:rPr>
          <w:color w:val="auto"/>
          <w:sz w:val="22"/>
          <w:szCs w:val="22"/>
          <w:lang w:val="en-US"/>
        </w:rPr>
        <w:fldChar w:fldCharType="begin">
          <w:ffData>
            <w:name w:val="Text16"/>
            <w:enabled/>
            <w:calcOnExit w:val="0"/>
            <w:textInput/>
          </w:ffData>
        </w:fldChar>
      </w:r>
      <w:bookmarkStart w:id="17" w:name="Text16"/>
      <w:r w:rsidRPr="00B64DE0">
        <w:rPr>
          <w:color w:val="auto"/>
          <w:sz w:val="22"/>
          <w:szCs w:val="22"/>
          <w:lang w:val="en-US"/>
        </w:rPr>
        <w:instrText xml:space="preserve"> FORMTEXT </w:instrText>
      </w:r>
      <w:r w:rsidRPr="00B64DE0">
        <w:rPr>
          <w:color w:val="auto"/>
          <w:sz w:val="22"/>
          <w:szCs w:val="22"/>
          <w:lang w:val="en-US"/>
        </w:rPr>
      </w:r>
      <w:r w:rsidRPr="00B64DE0">
        <w:rPr>
          <w:color w:val="auto"/>
          <w:sz w:val="22"/>
          <w:szCs w:val="22"/>
          <w:lang w:val="en-US"/>
        </w:rPr>
        <w:fldChar w:fldCharType="separate"/>
      </w:r>
      <w:r w:rsidR="00981EF8" w:rsidRPr="00B64DE0">
        <w:rPr>
          <w:noProof/>
          <w:color w:val="auto"/>
          <w:sz w:val="22"/>
          <w:szCs w:val="22"/>
          <w:lang w:val="en-US"/>
        </w:rPr>
        <w:t>[select the relevant points]</w:t>
      </w:r>
    </w:p>
    <w:p w14:paraId="1554A4AD" w14:textId="77777777" w:rsidR="00981EF8" w:rsidRPr="00B64DE0" w:rsidRDefault="00981EF8" w:rsidP="00981EF8">
      <w:pPr>
        <w:ind w:firstLine="709"/>
        <w:jc w:val="both"/>
        <w:rPr>
          <w:noProof/>
          <w:color w:val="auto"/>
          <w:sz w:val="22"/>
          <w:szCs w:val="22"/>
          <w:lang w:val="en-US"/>
        </w:rPr>
      </w:pPr>
      <w:r w:rsidRPr="00B64DE0">
        <w:rPr>
          <w:noProof/>
          <w:color w:val="auto"/>
          <w:sz w:val="22"/>
          <w:szCs w:val="22"/>
          <w:lang w:val="en-US"/>
        </w:rPr>
        <w:t xml:space="preserve">(i) Scientific publications: a parameter which takes into account books, chapters of books, </w:t>
      </w:r>
      <w:r w:rsidRPr="00B64DE0">
        <w:rPr>
          <w:noProof/>
          <w:color w:val="auto"/>
          <w:sz w:val="22"/>
          <w:szCs w:val="22"/>
          <w:lang w:val="en-US"/>
        </w:rPr>
        <w:tab/>
        <w:t xml:space="preserve">articles in scientific journals and international conference proceedings of which the applicant </w:t>
      </w:r>
      <w:r w:rsidRPr="00B64DE0">
        <w:rPr>
          <w:noProof/>
          <w:color w:val="auto"/>
          <w:sz w:val="22"/>
          <w:szCs w:val="22"/>
          <w:lang w:val="en-US"/>
        </w:rPr>
        <w:tab/>
        <w:t>was the author or co-author, considering:</w:t>
      </w:r>
    </w:p>
    <w:p w14:paraId="6B3E355F" w14:textId="77777777" w:rsidR="00981EF8" w:rsidRPr="00B64DE0" w:rsidRDefault="00981EF8" w:rsidP="00981EF8">
      <w:pPr>
        <w:ind w:firstLine="709"/>
        <w:jc w:val="both"/>
        <w:rPr>
          <w:noProof/>
          <w:color w:val="auto"/>
          <w:sz w:val="22"/>
          <w:szCs w:val="22"/>
          <w:lang w:val="en-US"/>
        </w:rPr>
      </w:pPr>
      <w:r w:rsidRPr="00B64DE0">
        <w:rPr>
          <w:noProof/>
          <w:color w:val="auto"/>
          <w:sz w:val="22"/>
          <w:szCs w:val="22"/>
          <w:lang w:val="en-US"/>
        </w:rPr>
        <w:t>• its nature;</w:t>
      </w:r>
    </w:p>
    <w:p w14:paraId="4C926403" w14:textId="77777777" w:rsidR="00981EF8" w:rsidRPr="00B64DE0" w:rsidRDefault="00981EF8" w:rsidP="00981EF8">
      <w:pPr>
        <w:ind w:firstLine="709"/>
        <w:jc w:val="both"/>
        <w:rPr>
          <w:noProof/>
          <w:color w:val="auto"/>
          <w:sz w:val="22"/>
          <w:szCs w:val="22"/>
          <w:lang w:val="en-US"/>
        </w:rPr>
      </w:pPr>
      <w:r w:rsidRPr="00B64DE0">
        <w:rPr>
          <w:noProof/>
          <w:color w:val="auto"/>
          <w:sz w:val="22"/>
          <w:szCs w:val="22"/>
          <w:lang w:val="en-US"/>
        </w:rPr>
        <w:t>• its impact;</w:t>
      </w:r>
    </w:p>
    <w:p w14:paraId="2713B383" w14:textId="77777777" w:rsidR="00981EF8" w:rsidRPr="00B64DE0" w:rsidRDefault="00981EF8" w:rsidP="00981EF8">
      <w:pPr>
        <w:ind w:firstLine="709"/>
        <w:jc w:val="both"/>
        <w:rPr>
          <w:noProof/>
          <w:color w:val="auto"/>
          <w:sz w:val="22"/>
          <w:szCs w:val="22"/>
          <w:lang w:val="en-US"/>
        </w:rPr>
      </w:pPr>
      <w:r w:rsidRPr="00B64DE0">
        <w:rPr>
          <w:noProof/>
          <w:color w:val="auto"/>
          <w:sz w:val="22"/>
          <w:szCs w:val="22"/>
          <w:lang w:val="en-US"/>
        </w:rPr>
        <w:t>• the scientific / technological level and innovation;</w:t>
      </w:r>
    </w:p>
    <w:p w14:paraId="39DA7C10" w14:textId="77777777" w:rsidR="00981EF8" w:rsidRPr="00B64DE0" w:rsidRDefault="00981EF8" w:rsidP="00981EF8">
      <w:pPr>
        <w:ind w:firstLine="709"/>
        <w:jc w:val="both"/>
        <w:rPr>
          <w:noProof/>
          <w:color w:val="auto"/>
          <w:sz w:val="22"/>
          <w:szCs w:val="22"/>
          <w:lang w:val="en-US"/>
        </w:rPr>
      </w:pPr>
      <w:r w:rsidRPr="00B64DE0">
        <w:rPr>
          <w:noProof/>
          <w:color w:val="auto"/>
          <w:sz w:val="22"/>
          <w:szCs w:val="22"/>
          <w:lang w:val="en-US"/>
        </w:rPr>
        <w:t>• diversity and multidisciplinarity;</w:t>
      </w:r>
    </w:p>
    <w:p w14:paraId="0DD632A1" w14:textId="77777777" w:rsidR="00981EF8" w:rsidRPr="00B64DE0" w:rsidRDefault="00981EF8" w:rsidP="00981EF8">
      <w:pPr>
        <w:ind w:firstLine="709"/>
        <w:jc w:val="both"/>
        <w:rPr>
          <w:noProof/>
          <w:color w:val="auto"/>
          <w:sz w:val="22"/>
          <w:szCs w:val="22"/>
          <w:lang w:val="en-US"/>
        </w:rPr>
      </w:pPr>
      <w:r w:rsidRPr="00B64DE0">
        <w:rPr>
          <w:noProof/>
          <w:color w:val="auto"/>
          <w:sz w:val="22"/>
          <w:szCs w:val="22"/>
          <w:lang w:val="en-US"/>
        </w:rPr>
        <w:t>• international collaboration;</w:t>
      </w:r>
    </w:p>
    <w:p w14:paraId="6D610288" w14:textId="77777777" w:rsidR="00981EF8" w:rsidRPr="00B64DE0" w:rsidRDefault="00981EF8" w:rsidP="00981EF8">
      <w:pPr>
        <w:ind w:firstLine="709"/>
        <w:jc w:val="both"/>
        <w:rPr>
          <w:noProof/>
          <w:color w:val="auto"/>
          <w:sz w:val="22"/>
          <w:szCs w:val="22"/>
          <w:lang w:val="en-US"/>
        </w:rPr>
      </w:pPr>
      <w:r w:rsidRPr="00B64DE0">
        <w:rPr>
          <w:noProof/>
          <w:color w:val="auto"/>
          <w:sz w:val="22"/>
          <w:szCs w:val="22"/>
          <w:lang w:val="en-US"/>
        </w:rPr>
        <w:t>• the importance of contributions to the advancement of the current state of knowledge;</w:t>
      </w:r>
    </w:p>
    <w:p w14:paraId="3DAB1684" w14:textId="77777777" w:rsidR="00981EF8" w:rsidRPr="00B64DE0" w:rsidRDefault="00981EF8" w:rsidP="00981EF8">
      <w:pPr>
        <w:ind w:firstLine="709"/>
        <w:jc w:val="both"/>
        <w:rPr>
          <w:noProof/>
          <w:color w:val="auto"/>
          <w:sz w:val="22"/>
          <w:szCs w:val="22"/>
          <w:lang w:val="en-US"/>
        </w:rPr>
      </w:pPr>
      <w:r w:rsidRPr="00B64DE0">
        <w:rPr>
          <w:noProof/>
          <w:color w:val="auto"/>
          <w:sz w:val="22"/>
          <w:szCs w:val="22"/>
          <w:lang w:val="en-US"/>
        </w:rPr>
        <w:lastRenderedPageBreak/>
        <w:t xml:space="preserve">• the importance of the works that have been selected by the candidate as most </w:t>
      </w:r>
      <w:r w:rsidRPr="00B64DE0">
        <w:rPr>
          <w:noProof/>
          <w:color w:val="auto"/>
          <w:sz w:val="22"/>
          <w:szCs w:val="22"/>
          <w:lang w:val="en-US"/>
        </w:rPr>
        <w:tab/>
        <w:t xml:space="preserve">representative, in particular as regards their contribution to the development and evolution </w:t>
      </w:r>
      <w:r w:rsidRPr="00B64DE0">
        <w:rPr>
          <w:noProof/>
          <w:color w:val="auto"/>
          <w:sz w:val="22"/>
          <w:szCs w:val="22"/>
          <w:lang w:val="en-US"/>
        </w:rPr>
        <w:tab/>
        <w:t>of the scientific area for which the competition is open.</w:t>
      </w:r>
    </w:p>
    <w:p w14:paraId="678B8A36" w14:textId="77777777" w:rsidR="00981EF8" w:rsidRPr="00B64DE0" w:rsidRDefault="00981EF8" w:rsidP="00981EF8">
      <w:pPr>
        <w:ind w:firstLine="709"/>
        <w:jc w:val="both"/>
        <w:rPr>
          <w:noProof/>
          <w:color w:val="auto"/>
          <w:sz w:val="22"/>
          <w:szCs w:val="22"/>
          <w:lang w:val="en-US"/>
        </w:rPr>
      </w:pPr>
      <w:r w:rsidRPr="00B64DE0">
        <w:rPr>
          <w:noProof/>
          <w:color w:val="auto"/>
          <w:sz w:val="22"/>
          <w:szCs w:val="22"/>
          <w:lang w:val="en-US"/>
        </w:rPr>
        <w:t xml:space="preserve">ii) Creation and strengthening of laboratory resources: a parameter that takes into account </w:t>
      </w:r>
      <w:r w:rsidRPr="00B64DE0">
        <w:rPr>
          <w:noProof/>
          <w:color w:val="auto"/>
          <w:sz w:val="22"/>
          <w:szCs w:val="22"/>
          <w:lang w:val="en-US"/>
        </w:rPr>
        <w:tab/>
        <w:t xml:space="preserve">the participation and coordination of initiatives by the candidate that have resulted in the </w:t>
      </w:r>
      <w:r w:rsidRPr="00B64DE0">
        <w:rPr>
          <w:noProof/>
          <w:color w:val="auto"/>
          <w:sz w:val="22"/>
          <w:szCs w:val="22"/>
          <w:lang w:val="en-US"/>
        </w:rPr>
        <w:tab/>
        <w:t xml:space="preserve">creation or reinforcement of laboratory infrastructure of an experimental and / or </w:t>
      </w:r>
      <w:r w:rsidRPr="00B64DE0">
        <w:rPr>
          <w:noProof/>
          <w:color w:val="auto"/>
          <w:sz w:val="22"/>
          <w:szCs w:val="22"/>
          <w:lang w:val="en-US"/>
        </w:rPr>
        <w:tab/>
        <w:t>computational nature in support of research.</w:t>
      </w:r>
    </w:p>
    <w:p w14:paraId="6F4225A9" w14:textId="77777777" w:rsidR="00981EF8" w:rsidRPr="00B64DE0" w:rsidRDefault="00981EF8" w:rsidP="00981EF8">
      <w:pPr>
        <w:ind w:firstLine="709"/>
        <w:jc w:val="both"/>
        <w:rPr>
          <w:noProof/>
          <w:color w:val="auto"/>
          <w:sz w:val="22"/>
          <w:szCs w:val="22"/>
          <w:lang w:val="en-US"/>
        </w:rPr>
      </w:pPr>
      <w:r w:rsidRPr="00B64DE0">
        <w:rPr>
          <w:noProof/>
          <w:color w:val="auto"/>
          <w:sz w:val="22"/>
          <w:szCs w:val="22"/>
          <w:lang w:val="en-US"/>
        </w:rPr>
        <w:t>iii) Recognition by the international scientific community: a parameter that takes into account:</w:t>
      </w:r>
    </w:p>
    <w:p w14:paraId="57ABC1C0" w14:textId="77777777" w:rsidR="00981EF8" w:rsidRPr="00B64DE0" w:rsidRDefault="00981EF8" w:rsidP="00981EF8">
      <w:pPr>
        <w:ind w:firstLine="709"/>
        <w:jc w:val="both"/>
        <w:rPr>
          <w:noProof/>
          <w:color w:val="auto"/>
          <w:sz w:val="22"/>
          <w:szCs w:val="22"/>
          <w:lang w:val="en-US"/>
        </w:rPr>
      </w:pPr>
      <w:r w:rsidRPr="00B64DE0">
        <w:rPr>
          <w:noProof/>
          <w:color w:val="auto"/>
          <w:sz w:val="22"/>
          <w:szCs w:val="22"/>
          <w:lang w:val="en-US"/>
        </w:rPr>
        <w:t>• prizes from scientific societies;</w:t>
      </w:r>
    </w:p>
    <w:p w14:paraId="7334B83E" w14:textId="77777777" w:rsidR="00981EF8" w:rsidRPr="00B64DE0" w:rsidRDefault="00981EF8" w:rsidP="00981EF8">
      <w:pPr>
        <w:ind w:firstLine="709"/>
        <w:jc w:val="both"/>
        <w:rPr>
          <w:noProof/>
          <w:color w:val="auto"/>
          <w:sz w:val="22"/>
          <w:szCs w:val="22"/>
          <w:lang w:val="en-US"/>
        </w:rPr>
      </w:pPr>
      <w:r w:rsidRPr="00B64DE0">
        <w:rPr>
          <w:noProof/>
          <w:color w:val="auto"/>
          <w:sz w:val="22"/>
          <w:szCs w:val="22"/>
          <w:lang w:val="en-US"/>
        </w:rPr>
        <w:t>• editorial activities in scientific journals;</w:t>
      </w:r>
    </w:p>
    <w:p w14:paraId="488D0607" w14:textId="77777777" w:rsidR="00981EF8" w:rsidRPr="00B64DE0" w:rsidRDefault="00981EF8" w:rsidP="00981EF8">
      <w:pPr>
        <w:ind w:firstLine="709"/>
        <w:jc w:val="both"/>
        <w:rPr>
          <w:noProof/>
          <w:color w:val="auto"/>
          <w:sz w:val="22"/>
          <w:szCs w:val="22"/>
          <w:lang w:val="en-US"/>
        </w:rPr>
      </w:pPr>
      <w:r w:rsidRPr="00B64DE0">
        <w:rPr>
          <w:noProof/>
          <w:color w:val="auto"/>
          <w:sz w:val="22"/>
          <w:szCs w:val="22"/>
          <w:lang w:val="en-US"/>
        </w:rPr>
        <w:t>• participation in editorial bodies of scientific journals;</w:t>
      </w:r>
    </w:p>
    <w:p w14:paraId="652D1CC6" w14:textId="77777777" w:rsidR="00981EF8" w:rsidRPr="00B64DE0" w:rsidRDefault="00981EF8" w:rsidP="00981EF8">
      <w:pPr>
        <w:ind w:firstLine="709"/>
        <w:jc w:val="both"/>
        <w:rPr>
          <w:noProof/>
          <w:color w:val="auto"/>
          <w:sz w:val="22"/>
          <w:szCs w:val="22"/>
          <w:lang w:val="en-US"/>
        </w:rPr>
      </w:pPr>
      <w:r w:rsidRPr="00B64DE0">
        <w:rPr>
          <w:noProof/>
          <w:color w:val="auto"/>
          <w:sz w:val="22"/>
          <w:szCs w:val="22"/>
          <w:lang w:val="en-US"/>
        </w:rPr>
        <w:t>• coordination and participation in program committees of scientific events;</w:t>
      </w:r>
    </w:p>
    <w:p w14:paraId="0EB5B6CB" w14:textId="77777777" w:rsidR="00981EF8" w:rsidRPr="00B64DE0" w:rsidRDefault="00981EF8" w:rsidP="00981EF8">
      <w:pPr>
        <w:ind w:firstLine="709"/>
        <w:jc w:val="both"/>
        <w:rPr>
          <w:noProof/>
          <w:color w:val="auto"/>
          <w:sz w:val="22"/>
          <w:szCs w:val="22"/>
          <w:lang w:val="en-US"/>
        </w:rPr>
      </w:pPr>
      <w:r w:rsidRPr="00B64DE0">
        <w:rPr>
          <w:noProof/>
          <w:color w:val="auto"/>
          <w:sz w:val="22"/>
          <w:szCs w:val="22"/>
          <w:lang w:val="en-US"/>
        </w:rPr>
        <w:t>• invited lectures in scientific meetings or in other institutions;</w:t>
      </w:r>
    </w:p>
    <w:p w14:paraId="6C323B92" w14:textId="77777777" w:rsidR="00981EF8" w:rsidRPr="00B64DE0" w:rsidRDefault="00981EF8" w:rsidP="00981EF8">
      <w:pPr>
        <w:ind w:firstLine="709"/>
        <w:jc w:val="both"/>
        <w:rPr>
          <w:noProof/>
          <w:color w:val="auto"/>
          <w:sz w:val="22"/>
          <w:szCs w:val="22"/>
          <w:lang w:val="en-US"/>
        </w:rPr>
      </w:pPr>
      <w:r w:rsidRPr="00B64DE0">
        <w:rPr>
          <w:noProof/>
          <w:color w:val="auto"/>
          <w:sz w:val="22"/>
          <w:szCs w:val="22"/>
          <w:lang w:val="en-US"/>
        </w:rPr>
        <w:t xml:space="preserve">• participation as a member of competitive admission scientific societies and other similar </w:t>
      </w:r>
      <w:r w:rsidRPr="00B64DE0">
        <w:rPr>
          <w:noProof/>
          <w:color w:val="auto"/>
          <w:sz w:val="22"/>
          <w:szCs w:val="22"/>
          <w:lang w:val="en-US"/>
        </w:rPr>
        <w:tab/>
        <w:t>distinctions.</w:t>
      </w:r>
    </w:p>
    <w:p w14:paraId="5E244839" w14:textId="77777777" w:rsidR="00981EF8" w:rsidRPr="00B64DE0" w:rsidRDefault="00981EF8" w:rsidP="00981EF8">
      <w:pPr>
        <w:ind w:firstLine="709"/>
        <w:jc w:val="both"/>
        <w:rPr>
          <w:noProof/>
          <w:color w:val="auto"/>
          <w:sz w:val="22"/>
          <w:szCs w:val="22"/>
          <w:lang w:val="en-US"/>
        </w:rPr>
      </w:pPr>
      <w:r w:rsidRPr="00B64DE0">
        <w:rPr>
          <w:noProof/>
          <w:color w:val="auto"/>
          <w:sz w:val="22"/>
          <w:szCs w:val="22"/>
          <w:lang w:val="en-US"/>
        </w:rPr>
        <w:t xml:space="preserve">iv)  Authorship and co-authorship of patents, models and industrial designs, taking into </w:t>
      </w:r>
      <w:r w:rsidRPr="00B64DE0">
        <w:rPr>
          <w:noProof/>
          <w:color w:val="auto"/>
          <w:sz w:val="22"/>
          <w:szCs w:val="22"/>
          <w:lang w:val="en-US"/>
        </w:rPr>
        <w:tab/>
        <w:t>account their nature, territorial scope, technological level and the results obtained.</w:t>
      </w:r>
    </w:p>
    <w:p w14:paraId="30F39A09" w14:textId="77777777" w:rsidR="00981EF8" w:rsidRPr="00B64DE0" w:rsidRDefault="00981EF8" w:rsidP="00981EF8">
      <w:pPr>
        <w:ind w:firstLine="709"/>
        <w:jc w:val="both"/>
        <w:rPr>
          <w:noProof/>
          <w:color w:val="auto"/>
          <w:sz w:val="22"/>
          <w:szCs w:val="22"/>
          <w:lang w:val="en-US"/>
        </w:rPr>
      </w:pPr>
      <w:r w:rsidRPr="00B64DE0">
        <w:rPr>
          <w:noProof/>
          <w:color w:val="auto"/>
          <w:sz w:val="22"/>
          <w:szCs w:val="22"/>
          <w:lang w:val="en-US"/>
        </w:rPr>
        <w:t xml:space="preserve">v) Coordination and participation in scientific projects: a parameter that takes into account </w:t>
      </w:r>
      <w:r w:rsidRPr="00B64DE0">
        <w:rPr>
          <w:noProof/>
          <w:color w:val="auto"/>
          <w:sz w:val="22"/>
          <w:szCs w:val="22"/>
          <w:lang w:val="en-US"/>
        </w:rPr>
        <w:tab/>
        <w:t xml:space="preserve">the participation and coordination of scientific projects by the candidate, subject to </w:t>
      </w:r>
      <w:r w:rsidRPr="00B64DE0">
        <w:rPr>
          <w:noProof/>
          <w:color w:val="auto"/>
          <w:sz w:val="22"/>
          <w:szCs w:val="22"/>
          <w:lang w:val="en-US"/>
        </w:rPr>
        <w:tab/>
        <w:t>competitive bidding, considering:</w:t>
      </w:r>
    </w:p>
    <w:p w14:paraId="0C691142" w14:textId="77777777" w:rsidR="00981EF8" w:rsidRPr="00B64DE0" w:rsidRDefault="00981EF8" w:rsidP="00981EF8">
      <w:pPr>
        <w:ind w:firstLine="709"/>
        <w:jc w:val="both"/>
        <w:rPr>
          <w:noProof/>
          <w:color w:val="auto"/>
          <w:sz w:val="22"/>
          <w:szCs w:val="22"/>
          <w:lang w:val="en-US"/>
        </w:rPr>
      </w:pPr>
      <w:r w:rsidRPr="00B64DE0">
        <w:rPr>
          <w:noProof/>
          <w:color w:val="auto"/>
          <w:sz w:val="22"/>
          <w:szCs w:val="22"/>
          <w:lang w:val="en-US"/>
        </w:rPr>
        <w:t>• the territorial scope and its size;</w:t>
      </w:r>
    </w:p>
    <w:p w14:paraId="35C7B71E" w14:textId="77777777" w:rsidR="00981EF8" w:rsidRPr="00B64DE0" w:rsidRDefault="00981EF8" w:rsidP="00981EF8">
      <w:pPr>
        <w:ind w:firstLine="709"/>
        <w:jc w:val="both"/>
        <w:rPr>
          <w:noProof/>
          <w:color w:val="auto"/>
          <w:sz w:val="22"/>
          <w:szCs w:val="22"/>
          <w:lang w:val="en-US"/>
        </w:rPr>
      </w:pPr>
      <w:r w:rsidRPr="00B64DE0">
        <w:rPr>
          <w:noProof/>
          <w:color w:val="auto"/>
          <w:sz w:val="22"/>
          <w:szCs w:val="22"/>
          <w:lang w:val="en-US"/>
        </w:rPr>
        <w:t>• the technological level and the importance of the contributions;</w:t>
      </w:r>
    </w:p>
    <w:p w14:paraId="49C8BED5" w14:textId="77777777" w:rsidR="00981EF8" w:rsidRPr="00B64DE0" w:rsidRDefault="00981EF8" w:rsidP="00981EF8">
      <w:pPr>
        <w:ind w:firstLine="709"/>
        <w:jc w:val="both"/>
        <w:rPr>
          <w:noProof/>
          <w:color w:val="auto"/>
          <w:sz w:val="22"/>
          <w:szCs w:val="22"/>
          <w:lang w:val="en-US"/>
        </w:rPr>
      </w:pPr>
      <w:r w:rsidRPr="00B64DE0">
        <w:rPr>
          <w:noProof/>
          <w:color w:val="auto"/>
          <w:sz w:val="22"/>
          <w:szCs w:val="22"/>
          <w:lang w:val="en-US"/>
        </w:rPr>
        <w:t>• innovation and diversity.</w:t>
      </w:r>
    </w:p>
    <w:p w14:paraId="354DCF6A" w14:textId="77777777" w:rsidR="00981EF8" w:rsidRPr="00B64DE0" w:rsidRDefault="00981EF8" w:rsidP="00981EF8">
      <w:pPr>
        <w:ind w:firstLine="709"/>
        <w:jc w:val="both"/>
        <w:rPr>
          <w:noProof/>
          <w:color w:val="auto"/>
          <w:sz w:val="22"/>
          <w:szCs w:val="22"/>
          <w:lang w:val="en-US"/>
        </w:rPr>
      </w:pPr>
      <w:r w:rsidRPr="00B64DE0">
        <w:rPr>
          <w:noProof/>
          <w:color w:val="auto"/>
          <w:sz w:val="22"/>
          <w:szCs w:val="22"/>
          <w:lang w:val="en-US"/>
        </w:rPr>
        <w:t xml:space="preserve">vi) Dynamization of scientific activity: a parameter that takes into account the capacity of </w:t>
      </w:r>
      <w:r w:rsidRPr="00B64DE0">
        <w:rPr>
          <w:noProof/>
          <w:color w:val="auto"/>
          <w:sz w:val="22"/>
          <w:szCs w:val="22"/>
          <w:lang w:val="en-US"/>
        </w:rPr>
        <w:tab/>
        <w:t>coordination and leadership of research teams demonstrated by the candidate.</w:t>
      </w:r>
    </w:p>
    <w:p w14:paraId="051AEDC7" w14:textId="77777777" w:rsidR="0055391C" w:rsidRPr="00B64DE0" w:rsidRDefault="00981EF8" w:rsidP="00981EF8">
      <w:pPr>
        <w:ind w:firstLine="709"/>
        <w:jc w:val="both"/>
        <w:rPr>
          <w:color w:val="auto"/>
          <w:sz w:val="22"/>
          <w:szCs w:val="22"/>
          <w:lang w:val="en-US"/>
        </w:rPr>
      </w:pPr>
      <w:r w:rsidRPr="00B64DE0">
        <w:rPr>
          <w:noProof/>
          <w:color w:val="auto"/>
          <w:sz w:val="22"/>
          <w:szCs w:val="22"/>
          <w:lang w:val="en-US"/>
        </w:rPr>
        <w:t xml:space="preserve">vii) Accompaniment and orientation of students, trainees and research fellows: a parameter </w:t>
      </w:r>
      <w:r w:rsidRPr="00B64DE0">
        <w:rPr>
          <w:noProof/>
          <w:color w:val="auto"/>
          <w:sz w:val="22"/>
          <w:szCs w:val="22"/>
          <w:lang w:val="en-US"/>
        </w:rPr>
        <w:tab/>
        <w:t xml:space="preserve">that takes into account the orientation of doctoral students, master's and undergraduate </w:t>
      </w:r>
      <w:r w:rsidRPr="00B64DE0">
        <w:rPr>
          <w:noProof/>
          <w:color w:val="auto"/>
          <w:sz w:val="22"/>
          <w:szCs w:val="22"/>
          <w:lang w:val="en-US"/>
        </w:rPr>
        <w:tab/>
        <w:t xml:space="preserve">students, trainees and research fellows taking into account the number, quality, scope and </w:t>
      </w:r>
      <w:r w:rsidRPr="00B64DE0">
        <w:rPr>
          <w:noProof/>
          <w:color w:val="auto"/>
          <w:sz w:val="22"/>
          <w:szCs w:val="22"/>
          <w:lang w:val="en-US"/>
        </w:rPr>
        <w:tab/>
        <w:t xml:space="preserve">scientific / technological impact of the resulting publications, theses, dissertations and final </w:t>
      </w:r>
      <w:r w:rsidRPr="00B64DE0">
        <w:rPr>
          <w:noProof/>
          <w:color w:val="auto"/>
          <w:sz w:val="22"/>
          <w:szCs w:val="22"/>
          <w:lang w:val="en-US"/>
        </w:rPr>
        <w:tab/>
        <w:t>course papers, distinguishing especially the awarded works and the international recognition.</w:t>
      </w:r>
      <w:r w:rsidR="0055391C" w:rsidRPr="00B64DE0">
        <w:rPr>
          <w:color w:val="auto"/>
          <w:sz w:val="22"/>
          <w:szCs w:val="22"/>
          <w:lang w:val="en-US"/>
        </w:rPr>
        <w:fldChar w:fldCharType="end"/>
      </w:r>
      <w:bookmarkEnd w:id="17"/>
    </w:p>
    <w:p w14:paraId="75209DB7" w14:textId="77777777" w:rsidR="002960DE" w:rsidRPr="00B64DE0" w:rsidRDefault="002960DE" w:rsidP="00DE3AFE">
      <w:pPr>
        <w:jc w:val="both"/>
        <w:rPr>
          <w:color w:val="auto"/>
          <w:sz w:val="22"/>
          <w:szCs w:val="22"/>
          <w:lang w:val="en-US"/>
        </w:rPr>
      </w:pPr>
    </w:p>
    <w:p w14:paraId="7F4F7F0C" w14:textId="77777777" w:rsidR="00AA3F1A" w:rsidRPr="00B64DE0" w:rsidRDefault="002960DE" w:rsidP="00DE3AFE">
      <w:pPr>
        <w:jc w:val="both"/>
        <w:rPr>
          <w:color w:val="auto"/>
          <w:sz w:val="22"/>
          <w:szCs w:val="22"/>
          <w:lang w:val="en-US"/>
        </w:rPr>
      </w:pPr>
      <w:r w:rsidRPr="00B64DE0">
        <w:rPr>
          <w:color w:val="auto"/>
          <w:sz w:val="22"/>
          <w:szCs w:val="22"/>
          <w:lang w:val="en-US"/>
        </w:rPr>
        <w:t>1</w:t>
      </w:r>
      <w:r w:rsidR="005F7B93" w:rsidRPr="00B64DE0">
        <w:rPr>
          <w:color w:val="auto"/>
          <w:sz w:val="22"/>
          <w:szCs w:val="22"/>
          <w:lang w:val="en-US"/>
        </w:rPr>
        <w:t>4</w:t>
      </w:r>
      <w:r w:rsidRPr="00B64DE0">
        <w:rPr>
          <w:color w:val="auto"/>
          <w:sz w:val="22"/>
          <w:szCs w:val="22"/>
          <w:lang w:val="en-US"/>
        </w:rPr>
        <w:t xml:space="preserve">.2. </w:t>
      </w:r>
      <w:r w:rsidR="00AA3F1A" w:rsidRPr="00B64DE0">
        <w:rPr>
          <w:color w:val="auto"/>
          <w:sz w:val="22"/>
          <w:szCs w:val="22"/>
        </w:rPr>
        <w:t xml:space="preserve">Activities of applied or practice-based research, considered to be of greatest impact by the candidate, and relevant to the project to be developed, which was given a weighting factor of </w:t>
      </w:r>
      <w:r w:rsidR="00B42ED0" w:rsidRPr="00B64DE0">
        <w:rPr>
          <w:color w:val="auto"/>
          <w:sz w:val="22"/>
          <w:szCs w:val="22"/>
        </w:rPr>
        <w:fldChar w:fldCharType="begin">
          <w:ffData>
            <w:name w:val="Text17"/>
            <w:enabled/>
            <w:calcOnExit w:val="0"/>
            <w:textInput>
              <w:type w:val="number"/>
              <w:default w:val="00"/>
              <w:maxLength w:val="3"/>
            </w:textInput>
          </w:ffData>
        </w:fldChar>
      </w:r>
      <w:r w:rsidR="00B42ED0" w:rsidRPr="00B64DE0">
        <w:rPr>
          <w:color w:val="auto"/>
          <w:sz w:val="22"/>
          <w:szCs w:val="22"/>
        </w:rPr>
        <w:instrText xml:space="preserve"> FORMTEXT </w:instrText>
      </w:r>
      <w:r w:rsidR="00B42ED0" w:rsidRPr="00B64DE0">
        <w:rPr>
          <w:color w:val="auto"/>
          <w:sz w:val="22"/>
          <w:szCs w:val="22"/>
        </w:rPr>
      </w:r>
      <w:r w:rsidR="00B42ED0" w:rsidRPr="00B64DE0">
        <w:rPr>
          <w:color w:val="auto"/>
          <w:sz w:val="22"/>
          <w:szCs w:val="22"/>
        </w:rPr>
        <w:fldChar w:fldCharType="separate"/>
      </w:r>
      <w:r w:rsidR="00B42ED0" w:rsidRPr="00B64DE0">
        <w:rPr>
          <w:noProof/>
          <w:color w:val="auto"/>
          <w:sz w:val="22"/>
          <w:szCs w:val="22"/>
        </w:rPr>
        <w:t>00</w:t>
      </w:r>
      <w:r w:rsidR="00B42ED0" w:rsidRPr="00B64DE0">
        <w:rPr>
          <w:color w:val="auto"/>
          <w:sz w:val="22"/>
          <w:szCs w:val="22"/>
        </w:rPr>
        <w:fldChar w:fldCharType="end"/>
      </w:r>
      <w:r w:rsidR="00AA3F1A" w:rsidRPr="00B64DE0">
        <w:rPr>
          <w:color w:val="auto"/>
          <w:sz w:val="22"/>
          <w:szCs w:val="22"/>
        </w:rPr>
        <w:t>% considering:</w:t>
      </w:r>
    </w:p>
    <w:p w14:paraId="27C9DC15" w14:textId="77777777" w:rsidR="0094783A" w:rsidRPr="00B64DE0" w:rsidRDefault="0055391C" w:rsidP="0094783A">
      <w:pPr>
        <w:ind w:firstLine="709"/>
        <w:jc w:val="both"/>
        <w:rPr>
          <w:noProof/>
          <w:color w:val="auto"/>
          <w:sz w:val="22"/>
          <w:szCs w:val="22"/>
          <w:lang w:val="en-US"/>
        </w:rPr>
      </w:pPr>
      <w:r w:rsidRPr="00B64DE0">
        <w:rPr>
          <w:color w:val="auto"/>
          <w:sz w:val="22"/>
          <w:szCs w:val="22"/>
          <w:lang w:val="en-US"/>
        </w:rPr>
        <w:fldChar w:fldCharType="begin">
          <w:ffData>
            <w:name w:val="Text18"/>
            <w:enabled/>
            <w:calcOnExit w:val="0"/>
            <w:textInput/>
          </w:ffData>
        </w:fldChar>
      </w:r>
      <w:bookmarkStart w:id="18" w:name="Text18"/>
      <w:r w:rsidRPr="00B64DE0">
        <w:rPr>
          <w:color w:val="auto"/>
          <w:sz w:val="22"/>
          <w:szCs w:val="22"/>
          <w:lang w:val="en-US"/>
        </w:rPr>
        <w:instrText xml:space="preserve"> FORMTEXT </w:instrText>
      </w:r>
      <w:r w:rsidRPr="00B64DE0">
        <w:rPr>
          <w:color w:val="auto"/>
          <w:sz w:val="22"/>
          <w:szCs w:val="22"/>
          <w:lang w:val="en-US"/>
        </w:rPr>
      </w:r>
      <w:r w:rsidRPr="00B64DE0">
        <w:rPr>
          <w:color w:val="auto"/>
          <w:sz w:val="22"/>
          <w:szCs w:val="22"/>
          <w:lang w:val="en-US"/>
        </w:rPr>
        <w:fldChar w:fldCharType="separate"/>
      </w:r>
      <w:r w:rsidR="0094783A" w:rsidRPr="00B64DE0">
        <w:rPr>
          <w:noProof/>
          <w:color w:val="auto"/>
          <w:sz w:val="22"/>
          <w:szCs w:val="22"/>
          <w:lang w:val="en-US"/>
        </w:rPr>
        <w:t>[select the relevant points]</w:t>
      </w:r>
    </w:p>
    <w:p w14:paraId="060CDAB0" w14:textId="77777777" w:rsidR="0094783A" w:rsidRPr="00B64DE0" w:rsidRDefault="0094783A" w:rsidP="0094783A">
      <w:pPr>
        <w:ind w:firstLine="709"/>
        <w:jc w:val="both"/>
        <w:rPr>
          <w:noProof/>
          <w:color w:val="auto"/>
          <w:sz w:val="22"/>
          <w:szCs w:val="22"/>
          <w:lang w:val="en-US"/>
        </w:rPr>
      </w:pPr>
      <w:r w:rsidRPr="00B64DE0">
        <w:rPr>
          <w:noProof/>
          <w:color w:val="auto"/>
          <w:sz w:val="22"/>
          <w:szCs w:val="22"/>
          <w:lang w:val="en-US"/>
        </w:rPr>
        <w:t>(i) Vocational training actions: a parameter which takes into account the participation and coordination of technological training actions aimed at enterprises and the public sector, taking into account their nature, technological intensity and results achieved.</w:t>
      </w:r>
    </w:p>
    <w:p w14:paraId="362E493C" w14:textId="77777777" w:rsidR="0094783A" w:rsidRPr="00B64DE0" w:rsidRDefault="0094783A" w:rsidP="0094783A">
      <w:pPr>
        <w:ind w:firstLine="709"/>
        <w:jc w:val="both"/>
        <w:rPr>
          <w:noProof/>
          <w:color w:val="auto"/>
          <w:sz w:val="22"/>
          <w:szCs w:val="22"/>
          <w:lang w:val="en-US"/>
        </w:rPr>
      </w:pPr>
      <w:r w:rsidRPr="00B64DE0">
        <w:rPr>
          <w:noProof/>
          <w:color w:val="auto"/>
          <w:sz w:val="22"/>
          <w:szCs w:val="22"/>
          <w:lang w:val="en-US"/>
        </w:rPr>
        <w:t>ii) Provision of services and integrated consultancy in the institutional mission: a parameter that takes into account participation in activities involving the business community and the public sector, taking into account the type of participation, size, diversity, technological intensity and innovation.</w:t>
      </w:r>
    </w:p>
    <w:p w14:paraId="28BC5E96" w14:textId="77777777" w:rsidR="0055391C" w:rsidRPr="00B64DE0" w:rsidRDefault="0094783A" w:rsidP="0094783A">
      <w:pPr>
        <w:ind w:firstLine="709"/>
        <w:jc w:val="both"/>
        <w:rPr>
          <w:color w:val="auto"/>
          <w:sz w:val="22"/>
          <w:szCs w:val="22"/>
          <w:lang w:val="en-US"/>
        </w:rPr>
      </w:pPr>
      <w:r w:rsidRPr="00B64DE0">
        <w:rPr>
          <w:noProof/>
          <w:color w:val="auto"/>
          <w:sz w:val="22"/>
          <w:szCs w:val="22"/>
          <w:lang w:val="en-US"/>
        </w:rPr>
        <w:t>(iii) Design, project and production of scientific outputs: a parameter which takes into account the value of the Institute's activities of relevant professional experience.</w:t>
      </w:r>
      <w:r w:rsidR="0055391C" w:rsidRPr="00B64DE0">
        <w:rPr>
          <w:color w:val="auto"/>
          <w:sz w:val="22"/>
          <w:szCs w:val="22"/>
          <w:lang w:val="en-US"/>
        </w:rPr>
        <w:fldChar w:fldCharType="end"/>
      </w:r>
      <w:bookmarkEnd w:id="18"/>
    </w:p>
    <w:p w14:paraId="5D856786" w14:textId="77777777" w:rsidR="002960DE" w:rsidRPr="00B64DE0" w:rsidRDefault="002960DE" w:rsidP="00DE3AFE">
      <w:pPr>
        <w:jc w:val="both"/>
        <w:rPr>
          <w:color w:val="auto"/>
          <w:sz w:val="22"/>
          <w:szCs w:val="22"/>
          <w:lang w:val="en-US"/>
        </w:rPr>
      </w:pPr>
    </w:p>
    <w:p w14:paraId="61E16103" w14:textId="77777777" w:rsidR="00AA3F1A" w:rsidRPr="00B64DE0" w:rsidRDefault="002960DE" w:rsidP="001E0D0B">
      <w:pPr>
        <w:jc w:val="both"/>
        <w:rPr>
          <w:color w:val="auto"/>
          <w:sz w:val="22"/>
          <w:szCs w:val="22"/>
        </w:rPr>
      </w:pPr>
      <w:r w:rsidRPr="00B64DE0">
        <w:rPr>
          <w:color w:val="auto"/>
          <w:sz w:val="22"/>
          <w:szCs w:val="22"/>
          <w:lang w:val="en-US"/>
        </w:rPr>
        <w:t>1</w:t>
      </w:r>
      <w:r w:rsidR="005F7B93" w:rsidRPr="00B64DE0">
        <w:rPr>
          <w:color w:val="auto"/>
          <w:sz w:val="22"/>
          <w:szCs w:val="22"/>
          <w:lang w:val="en-US"/>
        </w:rPr>
        <w:t>4</w:t>
      </w:r>
      <w:r w:rsidRPr="00B64DE0">
        <w:rPr>
          <w:color w:val="auto"/>
          <w:sz w:val="22"/>
          <w:szCs w:val="22"/>
          <w:lang w:val="en-US"/>
        </w:rPr>
        <w:t xml:space="preserve">.3. </w:t>
      </w:r>
      <w:r w:rsidR="00AA3F1A" w:rsidRPr="00B64DE0">
        <w:rPr>
          <w:color w:val="auto"/>
          <w:sz w:val="22"/>
          <w:szCs w:val="22"/>
        </w:rPr>
        <w:t>Activities of extension and dissemination of knowledge, particularly in the context of the promotion of culture and scientific practices, considered of greater relevance by the candidate, and relevant to the project to be developed, which was given a weigh</w:t>
      </w:r>
      <w:r w:rsidR="001E0D0B" w:rsidRPr="00B64DE0">
        <w:rPr>
          <w:color w:val="auto"/>
          <w:sz w:val="22"/>
          <w:szCs w:val="22"/>
        </w:rPr>
        <w:t xml:space="preserve">ting factor of </w:t>
      </w:r>
      <w:r w:rsidR="00B42ED0" w:rsidRPr="00B64DE0">
        <w:rPr>
          <w:color w:val="auto"/>
          <w:sz w:val="22"/>
          <w:szCs w:val="22"/>
        </w:rPr>
        <w:fldChar w:fldCharType="begin">
          <w:ffData>
            <w:name w:val="Text17"/>
            <w:enabled/>
            <w:calcOnExit w:val="0"/>
            <w:textInput>
              <w:type w:val="number"/>
              <w:default w:val="00"/>
              <w:maxLength w:val="3"/>
            </w:textInput>
          </w:ffData>
        </w:fldChar>
      </w:r>
      <w:r w:rsidR="00B42ED0" w:rsidRPr="00B64DE0">
        <w:rPr>
          <w:color w:val="auto"/>
          <w:sz w:val="22"/>
          <w:szCs w:val="22"/>
        </w:rPr>
        <w:instrText xml:space="preserve"> FORMTEXT </w:instrText>
      </w:r>
      <w:r w:rsidR="00B42ED0" w:rsidRPr="00B64DE0">
        <w:rPr>
          <w:color w:val="auto"/>
          <w:sz w:val="22"/>
          <w:szCs w:val="22"/>
        </w:rPr>
      </w:r>
      <w:r w:rsidR="00B42ED0" w:rsidRPr="00B64DE0">
        <w:rPr>
          <w:color w:val="auto"/>
          <w:sz w:val="22"/>
          <w:szCs w:val="22"/>
        </w:rPr>
        <w:fldChar w:fldCharType="separate"/>
      </w:r>
      <w:r w:rsidR="00B42ED0" w:rsidRPr="00B64DE0">
        <w:rPr>
          <w:noProof/>
          <w:color w:val="auto"/>
          <w:sz w:val="22"/>
          <w:szCs w:val="22"/>
        </w:rPr>
        <w:t>00</w:t>
      </w:r>
      <w:r w:rsidR="00B42ED0" w:rsidRPr="00B64DE0">
        <w:rPr>
          <w:color w:val="auto"/>
          <w:sz w:val="22"/>
          <w:szCs w:val="22"/>
        </w:rPr>
        <w:fldChar w:fldCharType="end"/>
      </w:r>
      <w:r w:rsidR="001E0D0B" w:rsidRPr="00B64DE0">
        <w:rPr>
          <w:color w:val="auto"/>
          <w:sz w:val="22"/>
          <w:szCs w:val="22"/>
        </w:rPr>
        <w:t>% considering:</w:t>
      </w:r>
    </w:p>
    <w:p w14:paraId="1E53880F" w14:textId="77777777" w:rsidR="0094783A" w:rsidRPr="00B64DE0" w:rsidRDefault="001E0D0B" w:rsidP="0094783A">
      <w:pPr>
        <w:ind w:firstLine="709"/>
        <w:jc w:val="both"/>
        <w:rPr>
          <w:noProof/>
          <w:color w:val="auto"/>
          <w:sz w:val="22"/>
          <w:szCs w:val="22"/>
          <w:lang w:val="en-US"/>
        </w:rPr>
      </w:pPr>
      <w:r w:rsidRPr="00B64DE0">
        <w:rPr>
          <w:color w:val="auto"/>
          <w:sz w:val="22"/>
          <w:szCs w:val="22"/>
        </w:rPr>
        <w:tab/>
      </w:r>
      <w:r w:rsidRPr="00B64DE0">
        <w:rPr>
          <w:noProof/>
          <w:color w:val="auto"/>
          <w:sz w:val="22"/>
          <w:szCs w:val="22"/>
          <w:lang w:val="en-US"/>
        </w:rPr>
        <w:fldChar w:fldCharType="begin">
          <w:ffData>
            <w:name w:val="Text19"/>
            <w:enabled/>
            <w:calcOnExit w:val="0"/>
            <w:textInput/>
          </w:ffData>
        </w:fldChar>
      </w:r>
      <w:bookmarkStart w:id="19" w:name="Text19"/>
      <w:r w:rsidRPr="00B64DE0">
        <w:rPr>
          <w:noProof/>
          <w:color w:val="auto"/>
          <w:sz w:val="22"/>
          <w:szCs w:val="22"/>
          <w:lang w:val="en-US"/>
        </w:rPr>
        <w:instrText xml:space="preserve"> FORMTEXT </w:instrText>
      </w:r>
      <w:r w:rsidRPr="00B64DE0">
        <w:rPr>
          <w:noProof/>
          <w:color w:val="auto"/>
          <w:sz w:val="22"/>
          <w:szCs w:val="22"/>
          <w:lang w:val="en-US"/>
        </w:rPr>
      </w:r>
      <w:r w:rsidRPr="00B64DE0">
        <w:rPr>
          <w:noProof/>
          <w:color w:val="auto"/>
          <w:sz w:val="22"/>
          <w:szCs w:val="22"/>
          <w:lang w:val="en-US"/>
        </w:rPr>
        <w:fldChar w:fldCharType="separate"/>
      </w:r>
      <w:r w:rsidR="0094783A" w:rsidRPr="00B64DE0">
        <w:rPr>
          <w:noProof/>
          <w:color w:val="auto"/>
          <w:sz w:val="22"/>
          <w:szCs w:val="22"/>
          <w:lang w:val="en-US"/>
        </w:rPr>
        <w:t>[select the relevant points]</w:t>
      </w:r>
    </w:p>
    <w:p w14:paraId="0597645F" w14:textId="77777777" w:rsidR="0094783A" w:rsidRPr="00B64DE0" w:rsidRDefault="0094783A" w:rsidP="0094783A">
      <w:pPr>
        <w:ind w:firstLine="709"/>
        <w:jc w:val="both"/>
        <w:rPr>
          <w:noProof/>
          <w:color w:val="auto"/>
          <w:sz w:val="22"/>
          <w:szCs w:val="22"/>
          <w:lang w:val="en-US"/>
        </w:rPr>
      </w:pPr>
      <w:r w:rsidRPr="00B64DE0">
        <w:rPr>
          <w:noProof/>
          <w:color w:val="auto"/>
          <w:sz w:val="22"/>
          <w:szCs w:val="22"/>
          <w:lang w:val="en-US"/>
        </w:rPr>
        <w:t>i) Industrial and intellectual property;</w:t>
      </w:r>
    </w:p>
    <w:p w14:paraId="1BF2377A" w14:textId="77777777" w:rsidR="0094783A" w:rsidRPr="00B64DE0" w:rsidRDefault="0094783A" w:rsidP="0094783A">
      <w:pPr>
        <w:ind w:firstLine="709"/>
        <w:jc w:val="both"/>
        <w:rPr>
          <w:noProof/>
          <w:color w:val="auto"/>
          <w:sz w:val="22"/>
          <w:szCs w:val="22"/>
          <w:lang w:val="en-US"/>
        </w:rPr>
      </w:pPr>
      <w:r w:rsidRPr="00B64DE0">
        <w:rPr>
          <w:noProof/>
          <w:color w:val="auto"/>
          <w:sz w:val="22"/>
          <w:szCs w:val="22"/>
          <w:lang w:val="en-US"/>
        </w:rPr>
        <w:lastRenderedPageBreak/>
        <w:t>ii) Legislation and technical standards: a parameter which takes into account the participation in drafting legislative and standards projects taking into account their nature, territorial scope and technological level.</w:t>
      </w:r>
    </w:p>
    <w:p w14:paraId="3647082E" w14:textId="77777777" w:rsidR="0094783A" w:rsidRPr="00B64DE0" w:rsidRDefault="0094783A" w:rsidP="0094783A">
      <w:pPr>
        <w:ind w:firstLine="709"/>
        <w:jc w:val="both"/>
        <w:rPr>
          <w:noProof/>
          <w:color w:val="auto"/>
          <w:sz w:val="22"/>
          <w:szCs w:val="22"/>
          <w:lang w:val="en-US"/>
        </w:rPr>
      </w:pPr>
      <w:r w:rsidRPr="00B64DE0">
        <w:rPr>
          <w:noProof/>
          <w:color w:val="auto"/>
          <w:sz w:val="22"/>
          <w:szCs w:val="22"/>
          <w:lang w:val="en-US"/>
        </w:rPr>
        <w:t>iii) Publications of scientific and technological outreach: parameter that takes into account the articles in magazines and national conferences and other publications of scientific and technological diffusion, taking into account their professional and social impact.</w:t>
      </w:r>
    </w:p>
    <w:p w14:paraId="5E11A3C7" w14:textId="77777777" w:rsidR="0094783A" w:rsidRPr="00B64DE0" w:rsidRDefault="0094783A" w:rsidP="0094783A">
      <w:pPr>
        <w:ind w:firstLine="709"/>
        <w:jc w:val="both"/>
        <w:rPr>
          <w:noProof/>
          <w:color w:val="auto"/>
          <w:sz w:val="22"/>
          <w:szCs w:val="22"/>
          <w:lang w:val="en-US"/>
        </w:rPr>
      </w:pPr>
      <w:r w:rsidRPr="00B64DE0">
        <w:rPr>
          <w:noProof/>
          <w:color w:val="auto"/>
          <w:sz w:val="22"/>
          <w:szCs w:val="22"/>
          <w:lang w:val="en-US"/>
        </w:rPr>
        <w:t>iv) Services to the scientific community and to society: a parameter that takes into account the participation and coordination of scientific and technological dissemination initiatives and taking into account the nature and results achieved by them when carried out towards:</w:t>
      </w:r>
    </w:p>
    <w:p w14:paraId="65C4E5AD" w14:textId="77777777" w:rsidR="0094783A" w:rsidRPr="00B64DE0" w:rsidRDefault="0094783A" w:rsidP="0094783A">
      <w:pPr>
        <w:ind w:firstLine="709"/>
        <w:jc w:val="both"/>
        <w:rPr>
          <w:noProof/>
          <w:color w:val="auto"/>
          <w:sz w:val="22"/>
          <w:szCs w:val="22"/>
          <w:lang w:val="en-US"/>
        </w:rPr>
      </w:pPr>
      <w:r w:rsidRPr="00B64DE0">
        <w:rPr>
          <w:noProof/>
          <w:color w:val="auto"/>
          <w:sz w:val="22"/>
          <w:szCs w:val="22"/>
          <w:lang w:val="en-US"/>
        </w:rPr>
        <w:t>• the scientific community, including the organization of conferences and conferences;</w:t>
      </w:r>
    </w:p>
    <w:p w14:paraId="4DAC1CA0" w14:textId="77777777" w:rsidR="0094783A" w:rsidRPr="00B64DE0" w:rsidRDefault="0094783A" w:rsidP="0094783A">
      <w:pPr>
        <w:ind w:firstLine="709"/>
        <w:jc w:val="both"/>
        <w:rPr>
          <w:noProof/>
          <w:color w:val="auto"/>
          <w:sz w:val="22"/>
          <w:szCs w:val="22"/>
          <w:lang w:val="en-US"/>
        </w:rPr>
      </w:pPr>
      <w:r w:rsidRPr="00B64DE0">
        <w:rPr>
          <w:noProof/>
          <w:color w:val="auto"/>
          <w:sz w:val="22"/>
          <w:szCs w:val="22"/>
          <w:lang w:val="en-US"/>
        </w:rPr>
        <w:t>• the media;</w:t>
      </w:r>
    </w:p>
    <w:p w14:paraId="5ED30CDA" w14:textId="77777777" w:rsidR="001E0D0B" w:rsidRPr="00B64DE0" w:rsidRDefault="0094783A" w:rsidP="0094783A">
      <w:pPr>
        <w:ind w:firstLine="709"/>
        <w:jc w:val="both"/>
        <w:rPr>
          <w:color w:val="auto"/>
          <w:sz w:val="22"/>
          <w:szCs w:val="22"/>
          <w:lang w:val="en-US"/>
        </w:rPr>
      </w:pPr>
      <w:r w:rsidRPr="00B64DE0">
        <w:rPr>
          <w:noProof/>
          <w:color w:val="auto"/>
          <w:sz w:val="22"/>
          <w:szCs w:val="22"/>
          <w:lang w:val="en-US"/>
        </w:rPr>
        <w:t>• companies and the public sector.</w:t>
      </w:r>
      <w:r w:rsidR="001E0D0B" w:rsidRPr="00B64DE0">
        <w:rPr>
          <w:noProof/>
          <w:color w:val="auto"/>
          <w:sz w:val="22"/>
          <w:szCs w:val="22"/>
          <w:lang w:val="en-US"/>
        </w:rPr>
        <w:fldChar w:fldCharType="end"/>
      </w:r>
      <w:bookmarkEnd w:id="19"/>
    </w:p>
    <w:p w14:paraId="61A0E228" w14:textId="77777777" w:rsidR="00AA3F1A" w:rsidRPr="00B64DE0" w:rsidRDefault="00AA3F1A" w:rsidP="00DE3AFE">
      <w:pPr>
        <w:jc w:val="both"/>
        <w:rPr>
          <w:color w:val="auto"/>
          <w:sz w:val="22"/>
          <w:szCs w:val="22"/>
          <w:lang w:val="en-US"/>
        </w:rPr>
      </w:pPr>
    </w:p>
    <w:p w14:paraId="74110600" w14:textId="77777777" w:rsidR="00AA3F1A" w:rsidRPr="00B64DE0" w:rsidRDefault="002960DE" w:rsidP="00DE3AFE">
      <w:pPr>
        <w:jc w:val="both"/>
        <w:rPr>
          <w:color w:val="auto"/>
          <w:sz w:val="22"/>
          <w:szCs w:val="22"/>
        </w:rPr>
      </w:pPr>
      <w:r w:rsidRPr="00B64DE0">
        <w:rPr>
          <w:color w:val="auto"/>
          <w:sz w:val="22"/>
          <w:szCs w:val="22"/>
          <w:lang w:val="en-US"/>
        </w:rPr>
        <w:t>1</w:t>
      </w:r>
      <w:r w:rsidR="005F7B93" w:rsidRPr="00B64DE0">
        <w:rPr>
          <w:color w:val="auto"/>
          <w:sz w:val="22"/>
          <w:szCs w:val="22"/>
          <w:lang w:val="en-US"/>
        </w:rPr>
        <w:t>4</w:t>
      </w:r>
      <w:r w:rsidRPr="00B64DE0">
        <w:rPr>
          <w:color w:val="auto"/>
          <w:sz w:val="22"/>
          <w:szCs w:val="22"/>
          <w:lang w:val="en-US"/>
        </w:rPr>
        <w:t>.4.</w:t>
      </w:r>
      <w:r w:rsidRPr="00B64DE0">
        <w:rPr>
          <w:color w:val="auto"/>
          <w:sz w:val="22"/>
          <w:szCs w:val="22"/>
          <w:lang w:val="en-US"/>
        </w:rPr>
        <w:tab/>
      </w:r>
      <w:r w:rsidR="00AA3F1A" w:rsidRPr="00B64DE0">
        <w:rPr>
          <w:color w:val="auto"/>
          <w:sz w:val="22"/>
          <w:szCs w:val="22"/>
        </w:rPr>
        <w:t xml:space="preserve">Contribution to activities related to the management of science, technology and innovation programs, or experience in the observation and monitoring of the scientific and technological system or higher education, in Portugal or abroad, and relevant to the project to be developed, with a weighting factor of </w:t>
      </w:r>
      <w:r w:rsidR="00B42ED0" w:rsidRPr="00B64DE0">
        <w:rPr>
          <w:color w:val="auto"/>
          <w:sz w:val="22"/>
          <w:szCs w:val="22"/>
        </w:rPr>
        <w:fldChar w:fldCharType="begin">
          <w:ffData>
            <w:name w:val="Text17"/>
            <w:enabled/>
            <w:calcOnExit w:val="0"/>
            <w:textInput>
              <w:type w:val="number"/>
              <w:default w:val="00"/>
              <w:maxLength w:val="3"/>
            </w:textInput>
          </w:ffData>
        </w:fldChar>
      </w:r>
      <w:r w:rsidR="00B42ED0" w:rsidRPr="00B64DE0">
        <w:rPr>
          <w:color w:val="auto"/>
          <w:sz w:val="22"/>
          <w:szCs w:val="22"/>
        </w:rPr>
        <w:instrText xml:space="preserve"> FORMTEXT </w:instrText>
      </w:r>
      <w:r w:rsidR="00B42ED0" w:rsidRPr="00B64DE0">
        <w:rPr>
          <w:color w:val="auto"/>
          <w:sz w:val="22"/>
          <w:szCs w:val="22"/>
        </w:rPr>
      </w:r>
      <w:r w:rsidR="00B42ED0" w:rsidRPr="00B64DE0">
        <w:rPr>
          <w:color w:val="auto"/>
          <w:sz w:val="22"/>
          <w:szCs w:val="22"/>
        </w:rPr>
        <w:fldChar w:fldCharType="separate"/>
      </w:r>
      <w:r w:rsidR="00B42ED0" w:rsidRPr="00B64DE0">
        <w:rPr>
          <w:noProof/>
          <w:color w:val="auto"/>
          <w:sz w:val="22"/>
          <w:szCs w:val="22"/>
        </w:rPr>
        <w:t>00</w:t>
      </w:r>
      <w:r w:rsidR="00B42ED0" w:rsidRPr="00B64DE0">
        <w:rPr>
          <w:color w:val="auto"/>
          <w:sz w:val="22"/>
          <w:szCs w:val="22"/>
        </w:rPr>
        <w:fldChar w:fldCharType="end"/>
      </w:r>
      <w:r w:rsidR="001E0D0B" w:rsidRPr="00B64DE0">
        <w:rPr>
          <w:color w:val="auto"/>
          <w:sz w:val="22"/>
          <w:szCs w:val="22"/>
        </w:rPr>
        <w:t>% considering:</w:t>
      </w:r>
    </w:p>
    <w:p w14:paraId="4C20164D" w14:textId="77777777" w:rsidR="0094783A" w:rsidRPr="00B64DE0" w:rsidRDefault="001E0D0B" w:rsidP="0094783A">
      <w:pPr>
        <w:jc w:val="both"/>
        <w:rPr>
          <w:noProof/>
          <w:color w:val="auto"/>
          <w:sz w:val="22"/>
          <w:szCs w:val="22"/>
        </w:rPr>
      </w:pPr>
      <w:r w:rsidRPr="00B64DE0">
        <w:rPr>
          <w:color w:val="auto"/>
          <w:sz w:val="22"/>
          <w:szCs w:val="22"/>
        </w:rPr>
        <w:tab/>
      </w:r>
      <w:r w:rsidRPr="00B64DE0">
        <w:rPr>
          <w:color w:val="auto"/>
          <w:sz w:val="22"/>
          <w:szCs w:val="22"/>
        </w:rPr>
        <w:fldChar w:fldCharType="begin">
          <w:ffData>
            <w:name w:val="Text20"/>
            <w:enabled/>
            <w:calcOnExit w:val="0"/>
            <w:textInput/>
          </w:ffData>
        </w:fldChar>
      </w:r>
      <w:bookmarkStart w:id="20" w:name="Text20"/>
      <w:r w:rsidRPr="00B64DE0">
        <w:rPr>
          <w:color w:val="auto"/>
          <w:sz w:val="22"/>
          <w:szCs w:val="22"/>
        </w:rPr>
        <w:instrText xml:space="preserve"> FORMTEXT </w:instrText>
      </w:r>
      <w:r w:rsidRPr="00B64DE0">
        <w:rPr>
          <w:color w:val="auto"/>
          <w:sz w:val="22"/>
          <w:szCs w:val="22"/>
        </w:rPr>
      </w:r>
      <w:r w:rsidRPr="00B64DE0">
        <w:rPr>
          <w:color w:val="auto"/>
          <w:sz w:val="22"/>
          <w:szCs w:val="22"/>
        </w:rPr>
        <w:fldChar w:fldCharType="separate"/>
      </w:r>
      <w:r w:rsidR="0094783A" w:rsidRPr="00B64DE0">
        <w:rPr>
          <w:noProof/>
          <w:color w:val="auto"/>
          <w:sz w:val="22"/>
          <w:szCs w:val="22"/>
        </w:rPr>
        <w:t>[select the relevant points]</w:t>
      </w:r>
    </w:p>
    <w:p w14:paraId="06045BD2" w14:textId="77777777" w:rsidR="0094783A" w:rsidRPr="00B64DE0" w:rsidRDefault="0094783A" w:rsidP="0094783A">
      <w:pPr>
        <w:jc w:val="both"/>
        <w:rPr>
          <w:noProof/>
          <w:color w:val="auto"/>
          <w:sz w:val="22"/>
          <w:szCs w:val="22"/>
        </w:rPr>
      </w:pPr>
      <w:r w:rsidRPr="00B64DE0">
        <w:rPr>
          <w:noProof/>
          <w:color w:val="auto"/>
          <w:sz w:val="22"/>
          <w:szCs w:val="22"/>
        </w:rPr>
        <w:t>i) Positions in boards of the university, school, or research unit: a parameter that takes into account the nature and the responsibility of the position.</w:t>
      </w:r>
    </w:p>
    <w:p w14:paraId="70434494" w14:textId="77777777" w:rsidR="001E0D0B" w:rsidRPr="00B64DE0" w:rsidRDefault="0094783A" w:rsidP="0094783A">
      <w:pPr>
        <w:jc w:val="both"/>
        <w:rPr>
          <w:color w:val="auto"/>
          <w:sz w:val="22"/>
          <w:szCs w:val="22"/>
          <w:lang w:val="en-US"/>
        </w:rPr>
      </w:pPr>
      <w:r w:rsidRPr="00B64DE0">
        <w:rPr>
          <w:noProof/>
          <w:color w:val="auto"/>
          <w:sz w:val="22"/>
          <w:szCs w:val="22"/>
        </w:rPr>
        <w:t>ii) Other positions: parameter that takes into account the exercise of positions in national and international scientific organizations.</w:t>
      </w:r>
      <w:r w:rsidR="001E0D0B" w:rsidRPr="00B64DE0">
        <w:rPr>
          <w:color w:val="auto"/>
          <w:sz w:val="22"/>
          <w:szCs w:val="22"/>
        </w:rPr>
        <w:fldChar w:fldCharType="end"/>
      </w:r>
      <w:bookmarkEnd w:id="20"/>
    </w:p>
    <w:p w14:paraId="5FAAD1EF" w14:textId="77777777" w:rsidR="002960DE" w:rsidRPr="00B64DE0" w:rsidRDefault="002960DE" w:rsidP="00DE3AFE">
      <w:pPr>
        <w:jc w:val="both"/>
        <w:rPr>
          <w:color w:val="auto"/>
          <w:sz w:val="22"/>
          <w:szCs w:val="22"/>
          <w:lang w:val="en-US"/>
        </w:rPr>
      </w:pPr>
    </w:p>
    <w:p w14:paraId="37449484" w14:textId="77777777" w:rsidR="00AA3F1A" w:rsidRPr="00B64DE0" w:rsidRDefault="002960DE" w:rsidP="00DE3AFE">
      <w:pPr>
        <w:jc w:val="both"/>
        <w:rPr>
          <w:color w:val="auto"/>
          <w:sz w:val="22"/>
          <w:szCs w:val="22"/>
          <w:lang w:val="en-US"/>
        </w:rPr>
      </w:pPr>
      <w:r w:rsidRPr="00B64DE0">
        <w:rPr>
          <w:color w:val="auto"/>
          <w:sz w:val="22"/>
          <w:szCs w:val="22"/>
          <w:lang w:val="en-US"/>
        </w:rPr>
        <w:t>1</w:t>
      </w:r>
      <w:r w:rsidR="005F7B93" w:rsidRPr="00B64DE0">
        <w:rPr>
          <w:color w:val="auto"/>
          <w:sz w:val="22"/>
          <w:szCs w:val="22"/>
          <w:lang w:val="en-US"/>
        </w:rPr>
        <w:t>4</w:t>
      </w:r>
      <w:r w:rsidRPr="00B64DE0">
        <w:rPr>
          <w:color w:val="auto"/>
          <w:sz w:val="22"/>
          <w:szCs w:val="22"/>
          <w:lang w:val="en-US"/>
        </w:rPr>
        <w:t xml:space="preserve">.5. </w:t>
      </w:r>
      <w:r w:rsidRPr="00B64DE0">
        <w:rPr>
          <w:color w:val="auto"/>
          <w:sz w:val="22"/>
          <w:szCs w:val="22"/>
          <w:lang w:val="en-US"/>
        </w:rPr>
        <w:tab/>
      </w:r>
      <w:r w:rsidR="00AA3F1A" w:rsidRPr="00B64DE0">
        <w:rPr>
          <w:color w:val="auto"/>
          <w:sz w:val="22"/>
          <w:szCs w:val="22"/>
        </w:rPr>
        <w:t>In weighing the evaluation criteria listed in paragraphs 1</w:t>
      </w:r>
      <w:r w:rsidR="005F7B93" w:rsidRPr="00B64DE0">
        <w:rPr>
          <w:color w:val="auto"/>
          <w:sz w:val="22"/>
          <w:szCs w:val="22"/>
        </w:rPr>
        <w:t>4</w:t>
      </w:r>
      <w:r w:rsidR="00AA3F1A" w:rsidRPr="00B64DE0">
        <w:rPr>
          <w:color w:val="auto"/>
          <w:sz w:val="22"/>
          <w:szCs w:val="22"/>
        </w:rPr>
        <w:t>.1 to 1</w:t>
      </w:r>
      <w:r w:rsidR="005F7B93" w:rsidRPr="00B64DE0">
        <w:rPr>
          <w:color w:val="auto"/>
          <w:sz w:val="22"/>
          <w:szCs w:val="22"/>
        </w:rPr>
        <w:t>4</w:t>
      </w:r>
      <w:r w:rsidR="00AA3F1A" w:rsidRPr="00B64DE0">
        <w:rPr>
          <w:color w:val="auto"/>
          <w:sz w:val="22"/>
          <w:szCs w:val="22"/>
        </w:rPr>
        <w:t>.4, each jury member may consider the following additional parameters under the following conditions:</w:t>
      </w:r>
    </w:p>
    <w:p w14:paraId="5D026BDC" w14:textId="77777777" w:rsidR="00AA3F1A" w:rsidRPr="00B64DE0" w:rsidRDefault="00AA3F1A" w:rsidP="00CC7524">
      <w:pPr>
        <w:pStyle w:val="HTMLPreformatted"/>
        <w:ind w:left="993" w:hanging="709"/>
        <w:jc w:val="both"/>
        <w:rPr>
          <w:rFonts w:ascii="Calibri" w:hAnsi="Calibri" w:cs="Calibri"/>
          <w:sz w:val="22"/>
          <w:szCs w:val="22"/>
          <w:lang w:val="en-US"/>
        </w:rPr>
      </w:pPr>
      <w:r w:rsidRPr="00B64DE0">
        <w:rPr>
          <w:rFonts w:ascii="Calibri" w:hAnsi="Calibri" w:cs="Calibri"/>
          <w:sz w:val="22"/>
          <w:szCs w:val="22"/>
          <w:lang w:val="en-US"/>
        </w:rPr>
        <w:t>1</w:t>
      </w:r>
      <w:r w:rsidR="005F7B93" w:rsidRPr="00B64DE0">
        <w:rPr>
          <w:rFonts w:ascii="Calibri" w:hAnsi="Calibri" w:cs="Calibri"/>
          <w:sz w:val="22"/>
          <w:szCs w:val="22"/>
          <w:lang w:val="en-US"/>
        </w:rPr>
        <w:t>4</w:t>
      </w:r>
      <w:r w:rsidRPr="00B64DE0">
        <w:rPr>
          <w:rFonts w:ascii="Calibri" w:hAnsi="Calibri" w:cs="Calibri"/>
          <w:sz w:val="22"/>
          <w:szCs w:val="22"/>
          <w:lang w:val="en-US"/>
        </w:rPr>
        <w:t>.5.1.</w:t>
      </w:r>
      <w:r w:rsidR="00815F76" w:rsidRPr="00B64DE0">
        <w:rPr>
          <w:rFonts w:ascii="Calibri" w:hAnsi="Calibri" w:cs="Calibri"/>
          <w:sz w:val="22"/>
          <w:szCs w:val="22"/>
          <w:lang w:val="en-US"/>
        </w:rPr>
        <w:t xml:space="preserve"> </w:t>
      </w:r>
      <w:r w:rsidR="00383615" w:rsidRPr="00B64DE0">
        <w:rPr>
          <w:rFonts w:ascii="Calibri" w:hAnsi="Calibri" w:cs="Calibri"/>
          <w:sz w:val="22"/>
          <w:szCs w:val="22"/>
          <w:lang w:val="en-US"/>
        </w:rPr>
        <w:t xml:space="preserve">a </w:t>
      </w:r>
      <w:r w:rsidRPr="00B64DE0">
        <w:rPr>
          <w:rFonts w:ascii="Calibri" w:hAnsi="Calibri" w:cs="Calibri"/>
          <w:sz w:val="22"/>
          <w:szCs w:val="22"/>
          <w:lang w:val="en-US"/>
        </w:rPr>
        <w:t>relevance and quality of the scientific project proposed in</w:t>
      </w:r>
      <w:r w:rsidR="00E65B31" w:rsidRPr="00B64DE0">
        <w:rPr>
          <w:rFonts w:ascii="Calibri" w:hAnsi="Calibri" w:cs="Calibri"/>
          <w:sz w:val="22"/>
          <w:szCs w:val="22"/>
          <w:lang w:val="en-US"/>
        </w:rPr>
        <w:t>/</w:t>
      </w:r>
      <w:r w:rsidRPr="00B64DE0">
        <w:rPr>
          <w:rFonts w:ascii="Calibri" w:hAnsi="Calibri" w:cs="Calibri"/>
          <w:sz w:val="22"/>
          <w:szCs w:val="22"/>
          <w:lang w:val="en-US"/>
        </w:rPr>
        <w:t>for</w:t>
      </w:r>
      <w:r w:rsidR="00E65B31" w:rsidRPr="00B64DE0">
        <w:rPr>
          <w:rFonts w:ascii="Calibri" w:hAnsi="Calibri" w:cs="Calibri"/>
          <w:sz w:val="22"/>
          <w:szCs w:val="22"/>
          <w:lang w:val="en-US"/>
        </w:rPr>
        <w:t xml:space="preserve"> </w:t>
      </w:r>
      <w:r w:rsidR="00E65B31" w:rsidRPr="00B64DE0">
        <w:rPr>
          <w:rFonts w:ascii="Calibri" w:hAnsi="Calibri" w:cs="Calibri"/>
          <w:sz w:val="22"/>
          <w:szCs w:val="22"/>
          <w:lang w:val="en-US"/>
        </w:rPr>
        <w:fldChar w:fldCharType="begin">
          <w:ffData>
            <w:name w:val="Text12"/>
            <w:enabled/>
            <w:calcOnExit w:val="0"/>
            <w:textInput>
              <w:default w:val="theme/topic/description of the scientific area"/>
            </w:textInput>
          </w:ffData>
        </w:fldChar>
      </w:r>
      <w:bookmarkStart w:id="21" w:name="Text12"/>
      <w:r w:rsidR="00E65B31" w:rsidRPr="00B64DE0">
        <w:rPr>
          <w:rFonts w:ascii="Calibri" w:hAnsi="Calibri" w:cs="Calibri"/>
          <w:sz w:val="22"/>
          <w:szCs w:val="22"/>
          <w:lang w:val="en-US"/>
        </w:rPr>
        <w:instrText xml:space="preserve"> FORMTEXT </w:instrText>
      </w:r>
      <w:r w:rsidR="00E65B31" w:rsidRPr="00B64DE0">
        <w:rPr>
          <w:rFonts w:ascii="Calibri" w:hAnsi="Calibri" w:cs="Calibri"/>
          <w:sz w:val="22"/>
          <w:szCs w:val="22"/>
          <w:lang w:val="en-US"/>
        </w:rPr>
      </w:r>
      <w:r w:rsidR="00E65B31" w:rsidRPr="00B64DE0">
        <w:rPr>
          <w:rFonts w:ascii="Calibri" w:hAnsi="Calibri" w:cs="Calibri"/>
          <w:sz w:val="22"/>
          <w:szCs w:val="22"/>
          <w:lang w:val="en-US"/>
        </w:rPr>
        <w:fldChar w:fldCharType="separate"/>
      </w:r>
      <w:r w:rsidR="00E65B31" w:rsidRPr="00B64DE0">
        <w:rPr>
          <w:rFonts w:ascii="Calibri" w:hAnsi="Calibri" w:cs="Calibri"/>
          <w:noProof/>
          <w:sz w:val="22"/>
          <w:szCs w:val="22"/>
          <w:lang w:val="en-US"/>
        </w:rPr>
        <w:t>theme/topic/description of the scientific area</w:t>
      </w:r>
      <w:r w:rsidR="00E65B31" w:rsidRPr="00B64DE0">
        <w:rPr>
          <w:rFonts w:ascii="Calibri" w:hAnsi="Calibri" w:cs="Calibri"/>
          <w:sz w:val="22"/>
          <w:szCs w:val="22"/>
          <w:lang w:val="en-US"/>
        </w:rPr>
        <w:fldChar w:fldCharType="end"/>
      </w:r>
      <w:bookmarkEnd w:id="21"/>
      <w:r w:rsidRPr="00B64DE0">
        <w:rPr>
          <w:rFonts w:ascii="Calibri" w:hAnsi="Calibri" w:cs="Calibri"/>
          <w:sz w:val="22"/>
          <w:szCs w:val="22"/>
          <w:lang w:val="en-US"/>
        </w:rPr>
        <w:t>;</w:t>
      </w:r>
    </w:p>
    <w:p w14:paraId="40F0C3F1" w14:textId="77777777" w:rsidR="0094783A" w:rsidRPr="00B64DE0" w:rsidRDefault="001E0D0B" w:rsidP="0094783A">
      <w:pPr>
        <w:pStyle w:val="HTMLPreformatted"/>
        <w:ind w:left="993" w:hanging="709"/>
        <w:jc w:val="both"/>
        <w:rPr>
          <w:rFonts w:ascii="Calibri" w:hAnsi="Calibri" w:cs="Calibri"/>
          <w:noProof/>
          <w:sz w:val="22"/>
          <w:szCs w:val="22"/>
          <w:lang w:val="en-US"/>
        </w:rPr>
      </w:pPr>
      <w:r w:rsidRPr="00B64DE0">
        <w:rPr>
          <w:rFonts w:ascii="Calibri" w:hAnsi="Calibri" w:cs="Calibri"/>
          <w:sz w:val="22"/>
          <w:szCs w:val="22"/>
          <w:lang w:val="en-US"/>
        </w:rPr>
        <w:fldChar w:fldCharType="begin">
          <w:ffData>
            <w:name w:val="Text21"/>
            <w:enabled/>
            <w:calcOnExit w:val="0"/>
            <w:textInput/>
          </w:ffData>
        </w:fldChar>
      </w:r>
      <w:bookmarkStart w:id="22" w:name="Text21"/>
      <w:r w:rsidRPr="00B64DE0">
        <w:rPr>
          <w:rFonts w:ascii="Calibri" w:hAnsi="Calibri" w:cs="Calibri"/>
          <w:sz w:val="22"/>
          <w:szCs w:val="22"/>
          <w:lang w:val="en-US"/>
        </w:rPr>
        <w:instrText xml:space="preserve"> FORMTEXT </w:instrText>
      </w:r>
      <w:r w:rsidRPr="00B64DE0">
        <w:rPr>
          <w:rFonts w:ascii="Calibri" w:hAnsi="Calibri" w:cs="Calibri"/>
          <w:sz w:val="22"/>
          <w:szCs w:val="22"/>
          <w:lang w:val="en-US"/>
        </w:rPr>
      </w:r>
      <w:r w:rsidRPr="00B64DE0">
        <w:rPr>
          <w:rFonts w:ascii="Calibri" w:hAnsi="Calibri" w:cs="Calibri"/>
          <w:sz w:val="22"/>
          <w:szCs w:val="22"/>
          <w:lang w:val="en-US"/>
        </w:rPr>
        <w:fldChar w:fldCharType="separate"/>
      </w:r>
      <w:r w:rsidR="0094783A" w:rsidRPr="00B64DE0">
        <w:rPr>
          <w:rFonts w:ascii="Calibri" w:hAnsi="Calibri" w:cs="Calibri"/>
          <w:noProof/>
          <w:sz w:val="22"/>
          <w:szCs w:val="22"/>
          <w:lang w:val="en-US"/>
        </w:rPr>
        <w:t>[select the relevant points]</w:t>
      </w:r>
    </w:p>
    <w:p w14:paraId="6F99D967" w14:textId="77777777" w:rsidR="0094783A" w:rsidRPr="00B64DE0" w:rsidRDefault="0094783A" w:rsidP="0094783A">
      <w:pPr>
        <w:pStyle w:val="HTMLPreformatted"/>
        <w:ind w:left="993" w:hanging="709"/>
        <w:jc w:val="both"/>
        <w:rPr>
          <w:rFonts w:ascii="Calibri" w:hAnsi="Calibri" w:cs="Calibri"/>
          <w:noProof/>
          <w:sz w:val="22"/>
          <w:szCs w:val="22"/>
          <w:lang w:val="en-US"/>
        </w:rPr>
      </w:pPr>
      <w:r w:rsidRPr="00B64DE0">
        <w:rPr>
          <w:rFonts w:ascii="Calibri" w:hAnsi="Calibri" w:cs="Calibri"/>
          <w:noProof/>
          <w:sz w:val="22"/>
          <w:szCs w:val="22"/>
          <w:lang w:val="en-US"/>
        </w:rPr>
        <w:t>14.5.1.b contribution to the development and evolution of themes xxx and yyy of the scientific area in which the competition is open</w:t>
      </w:r>
    </w:p>
    <w:p w14:paraId="7C3630FC" w14:textId="77777777" w:rsidR="0094783A" w:rsidRPr="00B64DE0" w:rsidRDefault="0094783A" w:rsidP="0094783A">
      <w:pPr>
        <w:pStyle w:val="HTMLPreformatted"/>
        <w:ind w:left="993" w:hanging="709"/>
        <w:jc w:val="both"/>
        <w:rPr>
          <w:rFonts w:ascii="Calibri" w:hAnsi="Calibri" w:cs="Calibri"/>
          <w:noProof/>
          <w:sz w:val="22"/>
          <w:szCs w:val="22"/>
          <w:lang w:val="en-US"/>
        </w:rPr>
      </w:pPr>
      <w:r w:rsidRPr="00B64DE0">
        <w:rPr>
          <w:rFonts w:ascii="Calibri" w:hAnsi="Calibri" w:cs="Calibri"/>
          <w:noProof/>
          <w:sz w:val="22"/>
          <w:szCs w:val="22"/>
          <w:lang w:val="en-US"/>
        </w:rPr>
        <w:t>14.5.1.c contribution to the development and evolution of themes xxx and yyy of the scientific area in the research unit zzz</w:t>
      </w:r>
    </w:p>
    <w:p w14:paraId="46023B64" w14:textId="77777777" w:rsidR="0094783A" w:rsidRPr="00B64DE0" w:rsidRDefault="0094783A" w:rsidP="0094783A">
      <w:pPr>
        <w:pStyle w:val="HTMLPreformatted"/>
        <w:ind w:left="993" w:hanging="709"/>
        <w:jc w:val="both"/>
        <w:rPr>
          <w:rFonts w:ascii="Calibri" w:hAnsi="Calibri" w:cs="Calibri"/>
          <w:noProof/>
          <w:sz w:val="22"/>
          <w:szCs w:val="22"/>
          <w:lang w:val="en-US"/>
        </w:rPr>
      </w:pPr>
      <w:r w:rsidRPr="00B64DE0">
        <w:rPr>
          <w:rFonts w:ascii="Calibri" w:hAnsi="Calibri" w:cs="Calibri"/>
          <w:noProof/>
          <w:sz w:val="22"/>
          <w:szCs w:val="22"/>
          <w:lang w:val="en-US"/>
        </w:rPr>
        <w:t>14.5.1.d contribution to the development and evolution of themes xxx and yyy of the scientific area in the research project www</w:t>
      </w:r>
    </w:p>
    <w:p w14:paraId="5EAD514E" w14:textId="77777777" w:rsidR="001E0D0B" w:rsidRPr="00B64DE0" w:rsidRDefault="0094783A" w:rsidP="0094783A">
      <w:pPr>
        <w:pStyle w:val="HTMLPreformatted"/>
        <w:ind w:left="993" w:hanging="709"/>
        <w:jc w:val="both"/>
        <w:rPr>
          <w:rFonts w:ascii="Calibri" w:hAnsi="Calibri" w:cs="Calibri"/>
          <w:sz w:val="22"/>
          <w:szCs w:val="22"/>
          <w:lang w:val="en-US"/>
        </w:rPr>
      </w:pPr>
      <w:r w:rsidRPr="00B64DE0">
        <w:rPr>
          <w:rFonts w:ascii="Calibri" w:hAnsi="Calibri" w:cs="Calibri"/>
          <w:noProof/>
          <w:sz w:val="22"/>
          <w:szCs w:val="22"/>
          <w:lang w:val="en-US"/>
        </w:rPr>
        <w:t>14.5.1.e contribution to the development and evolution of themes xxx and yyy of the scientific area using the methodologies aaa, bbb, ccc.</w:t>
      </w:r>
      <w:r w:rsidR="001E0D0B" w:rsidRPr="00B64DE0">
        <w:rPr>
          <w:rFonts w:ascii="Calibri" w:hAnsi="Calibri" w:cs="Calibri"/>
          <w:sz w:val="22"/>
          <w:szCs w:val="22"/>
          <w:lang w:val="en-US"/>
        </w:rPr>
        <w:fldChar w:fldCharType="end"/>
      </w:r>
      <w:bookmarkEnd w:id="22"/>
    </w:p>
    <w:p w14:paraId="3A14FF58" w14:textId="77777777" w:rsidR="00AA3F1A" w:rsidRPr="00B64DE0" w:rsidRDefault="00E65B31" w:rsidP="001E0D0B">
      <w:pPr>
        <w:ind w:left="709" w:hanging="709"/>
        <w:jc w:val="both"/>
        <w:rPr>
          <w:sz w:val="22"/>
          <w:szCs w:val="22"/>
          <w:lang w:val="en-US"/>
        </w:rPr>
      </w:pPr>
      <w:r w:rsidRPr="00B64DE0">
        <w:rPr>
          <w:b/>
          <w:color w:val="auto"/>
          <w:sz w:val="22"/>
          <w:szCs w:val="22"/>
          <w:lang w:val="en-US"/>
        </w:rPr>
        <w:tab/>
      </w:r>
    </w:p>
    <w:p w14:paraId="52949CEC" w14:textId="77777777" w:rsidR="002960DE" w:rsidRPr="00B64DE0" w:rsidRDefault="002960DE" w:rsidP="00DE3AFE">
      <w:pPr>
        <w:jc w:val="both"/>
        <w:rPr>
          <w:color w:val="auto"/>
          <w:sz w:val="22"/>
          <w:szCs w:val="22"/>
          <w:lang w:val="en-US"/>
        </w:rPr>
      </w:pPr>
    </w:p>
    <w:p w14:paraId="2A54EE4A" w14:textId="77777777" w:rsidR="00AA3F1A" w:rsidRPr="00B64DE0" w:rsidRDefault="002960DE" w:rsidP="00DE3AFE">
      <w:pPr>
        <w:jc w:val="both"/>
        <w:rPr>
          <w:color w:val="auto"/>
          <w:sz w:val="22"/>
          <w:szCs w:val="22"/>
          <w:lang w:val="en-US"/>
        </w:rPr>
      </w:pPr>
      <w:r w:rsidRPr="00B64DE0">
        <w:rPr>
          <w:color w:val="auto"/>
          <w:sz w:val="22"/>
          <w:szCs w:val="22"/>
          <w:lang w:val="en-US"/>
        </w:rPr>
        <w:t>1</w:t>
      </w:r>
      <w:r w:rsidR="005F7B93" w:rsidRPr="00B64DE0">
        <w:rPr>
          <w:color w:val="auto"/>
          <w:sz w:val="22"/>
          <w:szCs w:val="22"/>
          <w:lang w:val="en-US"/>
        </w:rPr>
        <w:t>5</w:t>
      </w:r>
      <w:r w:rsidRPr="00B64DE0">
        <w:rPr>
          <w:color w:val="auto"/>
          <w:sz w:val="22"/>
          <w:szCs w:val="22"/>
          <w:lang w:val="en-US"/>
        </w:rPr>
        <w:t xml:space="preserve">. </w:t>
      </w:r>
      <w:r w:rsidR="00AA3F1A" w:rsidRPr="00B64DE0">
        <w:rPr>
          <w:color w:val="auto"/>
          <w:sz w:val="22"/>
          <w:szCs w:val="22"/>
        </w:rPr>
        <w:t xml:space="preserve">The jury may decide to select up to </w:t>
      </w:r>
      <w:r w:rsidR="00DE3AFE" w:rsidRPr="00B64DE0">
        <w:rPr>
          <w:color w:val="auto"/>
          <w:sz w:val="22"/>
          <w:szCs w:val="22"/>
        </w:rPr>
        <w:fldChar w:fldCharType="begin">
          <w:ffData>
            <w:name w:val="Text3"/>
            <w:enabled/>
            <w:calcOnExit w:val="0"/>
            <w:textInput>
              <w:default w:val="N"/>
              <w:maxLength w:val="3"/>
            </w:textInput>
          </w:ffData>
        </w:fldChar>
      </w:r>
      <w:bookmarkStart w:id="23" w:name="Text3"/>
      <w:r w:rsidR="00DE3AFE" w:rsidRPr="00B64DE0">
        <w:rPr>
          <w:color w:val="auto"/>
          <w:sz w:val="22"/>
          <w:szCs w:val="22"/>
        </w:rPr>
        <w:instrText xml:space="preserve"> FORMTEXT </w:instrText>
      </w:r>
      <w:r w:rsidR="00DE3AFE" w:rsidRPr="00B64DE0">
        <w:rPr>
          <w:color w:val="auto"/>
          <w:sz w:val="22"/>
          <w:szCs w:val="22"/>
        </w:rPr>
      </w:r>
      <w:r w:rsidR="00DE3AFE" w:rsidRPr="00B64DE0">
        <w:rPr>
          <w:color w:val="auto"/>
          <w:sz w:val="22"/>
          <w:szCs w:val="22"/>
        </w:rPr>
        <w:fldChar w:fldCharType="separate"/>
      </w:r>
      <w:r w:rsidR="00DE3AFE" w:rsidRPr="00B64DE0">
        <w:rPr>
          <w:noProof/>
          <w:color w:val="auto"/>
          <w:sz w:val="22"/>
          <w:szCs w:val="22"/>
        </w:rPr>
        <w:t>N</w:t>
      </w:r>
      <w:r w:rsidR="00DE3AFE" w:rsidRPr="00B64DE0">
        <w:rPr>
          <w:color w:val="auto"/>
          <w:sz w:val="22"/>
          <w:szCs w:val="22"/>
        </w:rPr>
        <w:fldChar w:fldCharType="end"/>
      </w:r>
      <w:bookmarkEnd w:id="23"/>
      <w:r w:rsidR="00DE3AFE" w:rsidRPr="00B64DE0">
        <w:rPr>
          <w:color w:val="auto"/>
          <w:sz w:val="22"/>
          <w:szCs w:val="22"/>
        </w:rPr>
        <w:t xml:space="preserve"> </w:t>
      </w:r>
      <w:r w:rsidR="00AA3F1A" w:rsidRPr="00B64DE0">
        <w:rPr>
          <w:color w:val="auto"/>
          <w:sz w:val="22"/>
          <w:szCs w:val="22"/>
        </w:rPr>
        <w:t>candidates who will be called to hold a session presenting the results of their investigation, following which the jury members should stimulate an open debate on its content and innovative character. This presentation session does not constitute a selection method and is not classified, aiming merely to obtain explanations or clarifications of elements contained in the candidates' curricula.</w:t>
      </w:r>
    </w:p>
    <w:p w14:paraId="17465D95" w14:textId="77777777" w:rsidR="002960DE" w:rsidRPr="00B64DE0" w:rsidRDefault="002960DE" w:rsidP="00DE3AFE">
      <w:pPr>
        <w:jc w:val="both"/>
        <w:rPr>
          <w:color w:val="auto"/>
          <w:sz w:val="22"/>
          <w:szCs w:val="22"/>
          <w:lang w:val="en-US"/>
        </w:rPr>
      </w:pPr>
    </w:p>
    <w:p w14:paraId="0180E8A9" w14:textId="77777777" w:rsidR="00DE3AFE" w:rsidRPr="00B64DE0" w:rsidRDefault="00DE3AFE" w:rsidP="00DE3AFE">
      <w:pPr>
        <w:jc w:val="both"/>
        <w:rPr>
          <w:color w:val="auto"/>
          <w:sz w:val="22"/>
          <w:szCs w:val="22"/>
          <w:lang w:val="en-US"/>
        </w:rPr>
      </w:pPr>
    </w:p>
    <w:p w14:paraId="496A5277" w14:textId="77777777" w:rsidR="00AA3F1A" w:rsidRPr="00B64DE0" w:rsidRDefault="0004305E" w:rsidP="00DE3AFE">
      <w:pPr>
        <w:jc w:val="both"/>
        <w:rPr>
          <w:color w:val="auto"/>
          <w:sz w:val="22"/>
          <w:szCs w:val="22"/>
          <w:lang w:val="en-US"/>
        </w:rPr>
      </w:pPr>
      <w:r w:rsidRPr="00B64DE0">
        <w:rPr>
          <w:color w:val="auto"/>
          <w:sz w:val="22"/>
          <w:szCs w:val="22"/>
          <w:lang w:val="en-US"/>
        </w:rPr>
        <w:t>1</w:t>
      </w:r>
      <w:r w:rsidR="005F7B93" w:rsidRPr="00B64DE0">
        <w:rPr>
          <w:color w:val="auto"/>
          <w:sz w:val="22"/>
          <w:szCs w:val="22"/>
          <w:lang w:val="en-US"/>
        </w:rPr>
        <w:t>6</w:t>
      </w:r>
      <w:r w:rsidRPr="00B64DE0">
        <w:rPr>
          <w:color w:val="auto"/>
          <w:sz w:val="22"/>
          <w:szCs w:val="22"/>
          <w:lang w:val="en-US"/>
        </w:rPr>
        <w:t xml:space="preserve">. </w:t>
      </w:r>
      <w:r w:rsidR="00AA3F1A" w:rsidRPr="00B64DE0">
        <w:rPr>
          <w:color w:val="auto"/>
          <w:sz w:val="22"/>
          <w:szCs w:val="22"/>
        </w:rPr>
        <w:t>The Jury, when it deems it necessary, may request the candidate to present additional documents proving the candidate's statements, which are relevant to the analysis and classification of his/her application.</w:t>
      </w:r>
    </w:p>
    <w:p w14:paraId="0EEA8C7B" w14:textId="77777777" w:rsidR="002960DE" w:rsidRPr="00B64DE0" w:rsidRDefault="002960DE" w:rsidP="00DE3AFE">
      <w:pPr>
        <w:jc w:val="both"/>
        <w:rPr>
          <w:color w:val="auto"/>
          <w:sz w:val="22"/>
          <w:szCs w:val="22"/>
          <w:lang w:val="en-US"/>
        </w:rPr>
      </w:pPr>
    </w:p>
    <w:p w14:paraId="571C032E" w14:textId="77777777" w:rsidR="00DE3AFE" w:rsidRPr="00B64DE0" w:rsidRDefault="00DE3AFE" w:rsidP="00DE3AFE">
      <w:pPr>
        <w:jc w:val="both"/>
        <w:rPr>
          <w:color w:val="auto"/>
          <w:sz w:val="22"/>
          <w:szCs w:val="22"/>
          <w:lang w:val="en-US"/>
        </w:rPr>
      </w:pPr>
    </w:p>
    <w:p w14:paraId="68B2D3E6" w14:textId="77777777" w:rsidR="00AA3F1A" w:rsidRPr="00B64DE0" w:rsidRDefault="002960DE" w:rsidP="00DE3AFE">
      <w:pPr>
        <w:jc w:val="both"/>
        <w:rPr>
          <w:color w:val="auto"/>
          <w:sz w:val="22"/>
          <w:szCs w:val="22"/>
          <w:lang w:val="en-US"/>
        </w:rPr>
      </w:pPr>
      <w:r w:rsidRPr="00B64DE0">
        <w:rPr>
          <w:color w:val="auto"/>
          <w:sz w:val="22"/>
          <w:szCs w:val="22"/>
          <w:lang w:val="en-US"/>
        </w:rPr>
        <w:t>1</w:t>
      </w:r>
      <w:r w:rsidR="005F7B93" w:rsidRPr="00B64DE0">
        <w:rPr>
          <w:color w:val="auto"/>
          <w:sz w:val="22"/>
          <w:szCs w:val="22"/>
          <w:lang w:val="en-US"/>
        </w:rPr>
        <w:t>7</w:t>
      </w:r>
      <w:r w:rsidRPr="00B64DE0">
        <w:rPr>
          <w:color w:val="auto"/>
          <w:sz w:val="22"/>
          <w:szCs w:val="22"/>
          <w:lang w:val="en-US"/>
        </w:rPr>
        <w:t>.</w:t>
      </w:r>
      <w:r w:rsidR="0004305E" w:rsidRPr="00B64DE0">
        <w:rPr>
          <w:color w:val="auto"/>
          <w:sz w:val="22"/>
          <w:szCs w:val="22"/>
          <w:lang w:val="en-US"/>
        </w:rPr>
        <w:t xml:space="preserve"> </w:t>
      </w:r>
      <w:r w:rsidR="00AA3F1A" w:rsidRPr="00B64DE0">
        <w:rPr>
          <w:color w:val="auto"/>
          <w:sz w:val="22"/>
          <w:szCs w:val="22"/>
          <w:lang w:val="en-US"/>
        </w:rPr>
        <w:t>Classification of candidates</w:t>
      </w:r>
    </w:p>
    <w:p w14:paraId="2F7816BE" w14:textId="77777777" w:rsidR="002960DE" w:rsidRPr="00B64DE0" w:rsidRDefault="002960DE" w:rsidP="00DE3AFE">
      <w:pPr>
        <w:jc w:val="both"/>
        <w:rPr>
          <w:color w:val="auto"/>
          <w:sz w:val="22"/>
          <w:szCs w:val="22"/>
          <w:lang w:val="en-US"/>
        </w:rPr>
      </w:pPr>
    </w:p>
    <w:p w14:paraId="2D0D37FD" w14:textId="77777777" w:rsidR="00AA3F1A" w:rsidRPr="00B64DE0" w:rsidRDefault="00AA3F1A" w:rsidP="00DE3AFE">
      <w:pPr>
        <w:pStyle w:val="HTMLPreformatted"/>
        <w:jc w:val="both"/>
        <w:rPr>
          <w:rFonts w:ascii="Calibri" w:hAnsi="Calibri" w:cs="Calibri"/>
          <w:sz w:val="22"/>
          <w:szCs w:val="22"/>
          <w:lang w:val="en-US"/>
        </w:rPr>
      </w:pPr>
      <w:r w:rsidRPr="00B64DE0">
        <w:rPr>
          <w:rFonts w:ascii="Calibri" w:hAnsi="Calibri" w:cs="Calibri"/>
          <w:sz w:val="22"/>
          <w:szCs w:val="22"/>
          <w:lang w:val="en-US"/>
        </w:rPr>
        <w:t>1</w:t>
      </w:r>
      <w:r w:rsidR="005F7B93" w:rsidRPr="00B64DE0">
        <w:rPr>
          <w:rFonts w:ascii="Calibri" w:hAnsi="Calibri" w:cs="Calibri"/>
          <w:sz w:val="22"/>
          <w:szCs w:val="22"/>
          <w:lang w:val="en-US"/>
        </w:rPr>
        <w:t>7</w:t>
      </w:r>
      <w:r w:rsidRPr="00B64DE0">
        <w:rPr>
          <w:rFonts w:ascii="Calibri" w:hAnsi="Calibri" w:cs="Calibri"/>
          <w:sz w:val="22"/>
          <w:szCs w:val="22"/>
          <w:lang w:val="en-US"/>
        </w:rPr>
        <w:t xml:space="preserve">.1. </w:t>
      </w:r>
      <w:r w:rsidR="00046FDA" w:rsidRPr="00B64DE0">
        <w:rPr>
          <w:rFonts w:ascii="Calibri" w:hAnsi="Calibri" w:cs="Calibri"/>
          <w:sz w:val="22"/>
          <w:szCs w:val="22"/>
          <w:lang w:val="en-US"/>
        </w:rPr>
        <w:t xml:space="preserve">Each member of the jury assigned a classification to each of the candidates in each evaluation criterion, on a scale of 0 to </w:t>
      </w:r>
      <w:r w:rsidR="005775D1" w:rsidRPr="00B64DE0">
        <w:rPr>
          <w:rFonts w:ascii="Calibri" w:hAnsi="Calibri" w:cs="Calibri"/>
          <w:sz w:val="22"/>
          <w:szCs w:val="22"/>
          <w:lang w:val="en-US"/>
        </w:rPr>
        <w:fldChar w:fldCharType="begin">
          <w:ffData>
            <w:name w:val="Text2"/>
            <w:enabled/>
            <w:calcOnExit w:val="0"/>
            <w:textInput>
              <w:type w:val="number"/>
              <w:default w:val="100"/>
              <w:maxLength w:val="3"/>
            </w:textInput>
          </w:ffData>
        </w:fldChar>
      </w:r>
      <w:bookmarkStart w:id="24" w:name="Text2"/>
      <w:r w:rsidR="005775D1" w:rsidRPr="00B64DE0">
        <w:rPr>
          <w:rFonts w:ascii="Calibri" w:hAnsi="Calibri" w:cs="Calibri"/>
          <w:sz w:val="22"/>
          <w:szCs w:val="22"/>
          <w:lang w:val="en-US"/>
        </w:rPr>
        <w:instrText xml:space="preserve"> FORMTEXT </w:instrText>
      </w:r>
      <w:r w:rsidR="005775D1" w:rsidRPr="00B64DE0">
        <w:rPr>
          <w:rFonts w:ascii="Calibri" w:hAnsi="Calibri" w:cs="Calibri"/>
          <w:sz w:val="22"/>
          <w:szCs w:val="22"/>
          <w:lang w:val="en-US"/>
        </w:rPr>
      </w:r>
      <w:r w:rsidR="005775D1" w:rsidRPr="00B64DE0">
        <w:rPr>
          <w:rFonts w:ascii="Calibri" w:hAnsi="Calibri" w:cs="Calibri"/>
          <w:sz w:val="22"/>
          <w:szCs w:val="22"/>
          <w:lang w:val="en-US"/>
        </w:rPr>
        <w:fldChar w:fldCharType="separate"/>
      </w:r>
      <w:r w:rsidR="005775D1" w:rsidRPr="00B64DE0">
        <w:rPr>
          <w:rFonts w:ascii="Calibri" w:hAnsi="Calibri" w:cs="Calibri"/>
          <w:noProof/>
          <w:sz w:val="22"/>
          <w:szCs w:val="22"/>
          <w:lang w:val="en-US"/>
        </w:rPr>
        <w:t>100</w:t>
      </w:r>
      <w:r w:rsidR="005775D1" w:rsidRPr="00B64DE0">
        <w:rPr>
          <w:rFonts w:ascii="Calibri" w:hAnsi="Calibri" w:cs="Calibri"/>
          <w:sz w:val="22"/>
          <w:szCs w:val="22"/>
          <w:lang w:val="en-US"/>
        </w:rPr>
        <w:fldChar w:fldCharType="end"/>
      </w:r>
      <w:bookmarkEnd w:id="24"/>
      <w:r w:rsidR="005775D1" w:rsidRPr="00B64DE0">
        <w:rPr>
          <w:rFonts w:ascii="Calibri" w:hAnsi="Calibri" w:cs="Calibri"/>
          <w:sz w:val="22"/>
          <w:szCs w:val="22"/>
          <w:lang w:val="en-US"/>
        </w:rPr>
        <w:t xml:space="preserve"> </w:t>
      </w:r>
      <w:r w:rsidR="00046FDA" w:rsidRPr="00B64DE0">
        <w:rPr>
          <w:rFonts w:ascii="Calibri" w:hAnsi="Calibri" w:cs="Calibri"/>
          <w:sz w:val="22"/>
          <w:szCs w:val="22"/>
          <w:lang w:val="en-US"/>
        </w:rPr>
        <w:t>points, ranking the candidates according to their classification consisting on the sum of the partial classifications assigned in each evaluation criterion, and taking into account the weighting factor given to each parameter</w:t>
      </w:r>
      <w:r w:rsidR="005D76BB" w:rsidRPr="00B64DE0">
        <w:rPr>
          <w:rFonts w:ascii="Calibri" w:hAnsi="Calibri" w:cs="Calibri"/>
          <w:sz w:val="22"/>
          <w:szCs w:val="22"/>
          <w:lang w:val="en-US"/>
        </w:rPr>
        <w:t>.</w:t>
      </w:r>
    </w:p>
    <w:p w14:paraId="6F29AAE4" w14:textId="77777777" w:rsidR="00AA3F1A" w:rsidRPr="00B64DE0" w:rsidRDefault="00AA3F1A" w:rsidP="00DE3AFE">
      <w:pPr>
        <w:pStyle w:val="HTMLPreformatted"/>
        <w:jc w:val="both"/>
        <w:rPr>
          <w:rFonts w:ascii="Calibri" w:hAnsi="Calibri" w:cs="Calibri"/>
          <w:sz w:val="22"/>
          <w:szCs w:val="22"/>
          <w:lang w:val="en-US"/>
        </w:rPr>
      </w:pPr>
    </w:p>
    <w:p w14:paraId="2C8DDFB2" w14:textId="77777777" w:rsidR="00AA3F1A" w:rsidRPr="00B64DE0" w:rsidRDefault="00AA3F1A" w:rsidP="00DE3AFE">
      <w:pPr>
        <w:pStyle w:val="HTMLPreformatted"/>
        <w:jc w:val="both"/>
        <w:rPr>
          <w:rFonts w:ascii="Calibri" w:hAnsi="Calibri" w:cs="Calibri"/>
          <w:sz w:val="22"/>
          <w:szCs w:val="22"/>
          <w:lang w:val="en-US"/>
        </w:rPr>
      </w:pPr>
      <w:r w:rsidRPr="00B64DE0">
        <w:rPr>
          <w:rFonts w:ascii="Calibri" w:hAnsi="Calibri" w:cs="Calibri"/>
          <w:sz w:val="22"/>
          <w:szCs w:val="22"/>
          <w:lang w:val="en-US"/>
        </w:rPr>
        <w:t>1</w:t>
      </w:r>
      <w:r w:rsidR="005F7B93" w:rsidRPr="00B64DE0">
        <w:rPr>
          <w:rFonts w:ascii="Calibri" w:hAnsi="Calibri" w:cs="Calibri"/>
          <w:sz w:val="22"/>
          <w:szCs w:val="22"/>
          <w:lang w:val="en-US"/>
        </w:rPr>
        <w:t>7</w:t>
      </w:r>
      <w:r w:rsidRPr="00B64DE0">
        <w:rPr>
          <w:rFonts w:ascii="Calibri" w:hAnsi="Calibri" w:cs="Calibri"/>
          <w:sz w:val="22"/>
          <w:szCs w:val="22"/>
          <w:lang w:val="en-US"/>
        </w:rPr>
        <w:t>.2. Candidates shall be ordered by applying t</w:t>
      </w:r>
      <w:r w:rsidR="00E610C0" w:rsidRPr="00B64DE0">
        <w:rPr>
          <w:rFonts w:ascii="Calibri" w:hAnsi="Calibri" w:cs="Calibri"/>
          <w:sz w:val="22"/>
          <w:szCs w:val="22"/>
          <w:lang w:val="en-US"/>
        </w:rPr>
        <w:t>he successive voting method</w:t>
      </w:r>
      <w:r w:rsidRPr="00B64DE0">
        <w:rPr>
          <w:rFonts w:ascii="Calibri" w:hAnsi="Calibri" w:cs="Calibri"/>
          <w:sz w:val="22"/>
          <w:szCs w:val="22"/>
          <w:lang w:val="en-US"/>
        </w:rPr>
        <w:t>.</w:t>
      </w:r>
    </w:p>
    <w:p w14:paraId="59CB74AC" w14:textId="77777777" w:rsidR="00AA3F1A" w:rsidRPr="00B64DE0" w:rsidRDefault="00AA3F1A" w:rsidP="00DE3AFE">
      <w:pPr>
        <w:pStyle w:val="HTMLPreformatted"/>
        <w:jc w:val="both"/>
        <w:rPr>
          <w:rFonts w:ascii="Calibri" w:hAnsi="Calibri" w:cs="Calibri"/>
          <w:sz w:val="22"/>
          <w:szCs w:val="22"/>
          <w:lang w:val="en-US"/>
        </w:rPr>
      </w:pPr>
    </w:p>
    <w:p w14:paraId="6D47CF7C" w14:textId="77777777" w:rsidR="00AA3F1A" w:rsidRPr="00B64DE0" w:rsidRDefault="00AA3F1A" w:rsidP="00DE3AFE">
      <w:pPr>
        <w:pStyle w:val="HTMLPreformatted"/>
        <w:jc w:val="both"/>
        <w:rPr>
          <w:rFonts w:ascii="Calibri" w:hAnsi="Calibri" w:cs="Calibri"/>
          <w:sz w:val="22"/>
          <w:szCs w:val="22"/>
          <w:lang w:val="en-US"/>
        </w:rPr>
      </w:pPr>
      <w:r w:rsidRPr="00B64DE0">
        <w:rPr>
          <w:rFonts w:ascii="Calibri" w:hAnsi="Calibri" w:cs="Calibri"/>
          <w:sz w:val="22"/>
          <w:szCs w:val="22"/>
          <w:lang w:val="en-US"/>
        </w:rPr>
        <w:t>1</w:t>
      </w:r>
      <w:r w:rsidR="005F7B93" w:rsidRPr="00B64DE0">
        <w:rPr>
          <w:rFonts w:ascii="Calibri" w:hAnsi="Calibri" w:cs="Calibri"/>
          <w:sz w:val="22"/>
          <w:szCs w:val="22"/>
          <w:lang w:val="en-US"/>
        </w:rPr>
        <w:t>7</w:t>
      </w:r>
      <w:r w:rsidRPr="00B64DE0">
        <w:rPr>
          <w:rFonts w:ascii="Calibri" w:hAnsi="Calibri" w:cs="Calibri"/>
          <w:sz w:val="22"/>
          <w:szCs w:val="22"/>
          <w:lang w:val="en-US"/>
        </w:rPr>
        <w:t>.3. The jury decides by absolute majority, and abstentions are not allowed.</w:t>
      </w:r>
    </w:p>
    <w:p w14:paraId="76EFC28D" w14:textId="77777777" w:rsidR="00AA3F1A" w:rsidRPr="00B64DE0" w:rsidRDefault="00AA3F1A" w:rsidP="00DE3AFE">
      <w:pPr>
        <w:pStyle w:val="HTMLPreformatted"/>
        <w:jc w:val="both"/>
        <w:rPr>
          <w:rFonts w:ascii="Calibri" w:hAnsi="Calibri" w:cs="Calibri"/>
          <w:sz w:val="22"/>
          <w:szCs w:val="22"/>
          <w:lang w:val="en-US"/>
        </w:rPr>
      </w:pPr>
    </w:p>
    <w:p w14:paraId="67079AD3" w14:textId="77777777" w:rsidR="00AA3F1A" w:rsidRPr="00B64DE0" w:rsidRDefault="00AA3F1A" w:rsidP="00DE3AFE">
      <w:pPr>
        <w:pStyle w:val="HTMLPreformatted"/>
        <w:jc w:val="both"/>
        <w:rPr>
          <w:rFonts w:ascii="Calibri" w:hAnsi="Calibri" w:cs="Calibri"/>
          <w:sz w:val="22"/>
          <w:szCs w:val="22"/>
          <w:lang w:val="en-US"/>
        </w:rPr>
      </w:pPr>
      <w:r w:rsidRPr="00B64DE0">
        <w:rPr>
          <w:rFonts w:ascii="Calibri" w:hAnsi="Calibri" w:cs="Calibri"/>
          <w:sz w:val="22"/>
          <w:szCs w:val="22"/>
          <w:lang w:val="en-US"/>
        </w:rPr>
        <w:t>1</w:t>
      </w:r>
      <w:r w:rsidR="005F7B93" w:rsidRPr="00B64DE0">
        <w:rPr>
          <w:rFonts w:ascii="Calibri" w:hAnsi="Calibri" w:cs="Calibri"/>
          <w:sz w:val="22"/>
          <w:szCs w:val="22"/>
          <w:lang w:val="en-US"/>
        </w:rPr>
        <w:t>7</w:t>
      </w:r>
      <w:r w:rsidRPr="00B64DE0">
        <w:rPr>
          <w:rFonts w:ascii="Calibri" w:hAnsi="Calibri" w:cs="Calibri"/>
          <w:sz w:val="22"/>
          <w:szCs w:val="22"/>
          <w:lang w:val="en-US"/>
        </w:rPr>
        <w:t xml:space="preserve">.4. The final classification of each candidate is </w:t>
      </w:r>
      <w:r w:rsidR="00DE3AFE" w:rsidRPr="00B64DE0">
        <w:rPr>
          <w:rFonts w:ascii="Calibri" w:hAnsi="Calibri" w:cs="Calibri"/>
          <w:sz w:val="22"/>
          <w:szCs w:val="22"/>
          <w:lang w:val="en-US"/>
        </w:rPr>
        <w:t>the one corresponding to his/</w:t>
      </w:r>
      <w:r w:rsidRPr="00B64DE0">
        <w:rPr>
          <w:rFonts w:ascii="Calibri" w:hAnsi="Calibri" w:cs="Calibri"/>
          <w:sz w:val="22"/>
          <w:szCs w:val="22"/>
          <w:lang w:val="en-US"/>
        </w:rPr>
        <w:t>her ranking resulting from the application of the method referred to in point 1</w:t>
      </w:r>
      <w:r w:rsidR="005F7B93" w:rsidRPr="00B64DE0">
        <w:rPr>
          <w:rFonts w:ascii="Calibri" w:hAnsi="Calibri" w:cs="Calibri"/>
          <w:sz w:val="22"/>
          <w:szCs w:val="22"/>
          <w:lang w:val="en-US"/>
        </w:rPr>
        <w:t>7</w:t>
      </w:r>
      <w:r w:rsidRPr="00B64DE0">
        <w:rPr>
          <w:rFonts w:ascii="Calibri" w:hAnsi="Calibri" w:cs="Calibri"/>
          <w:sz w:val="22"/>
          <w:szCs w:val="22"/>
          <w:lang w:val="en-US"/>
        </w:rPr>
        <w:t>.2.</w:t>
      </w:r>
    </w:p>
    <w:p w14:paraId="29CB7761" w14:textId="77777777" w:rsidR="002960DE" w:rsidRPr="00B64DE0" w:rsidRDefault="002960DE" w:rsidP="00DE3AFE">
      <w:pPr>
        <w:jc w:val="both"/>
        <w:rPr>
          <w:color w:val="auto"/>
          <w:sz w:val="22"/>
          <w:szCs w:val="22"/>
          <w:lang w:val="en-US"/>
        </w:rPr>
      </w:pPr>
    </w:p>
    <w:p w14:paraId="7DAF9F33" w14:textId="77777777" w:rsidR="00DE3AFE" w:rsidRPr="00B64DE0" w:rsidRDefault="00DE3AFE" w:rsidP="00DE3AFE">
      <w:pPr>
        <w:jc w:val="both"/>
        <w:rPr>
          <w:color w:val="auto"/>
          <w:sz w:val="22"/>
          <w:szCs w:val="22"/>
          <w:lang w:val="en-US"/>
        </w:rPr>
      </w:pPr>
    </w:p>
    <w:p w14:paraId="557B54FF" w14:textId="77777777" w:rsidR="00AA3F1A" w:rsidRPr="00B64DE0" w:rsidRDefault="002960DE" w:rsidP="00DE3AFE">
      <w:pPr>
        <w:jc w:val="both"/>
        <w:rPr>
          <w:color w:val="auto"/>
          <w:sz w:val="22"/>
          <w:szCs w:val="22"/>
          <w:lang w:val="en-US"/>
        </w:rPr>
      </w:pPr>
      <w:r w:rsidRPr="00B64DE0">
        <w:rPr>
          <w:color w:val="auto"/>
          <w:sz w:val="22"/>
          <w:szCs w:val="22"/>
          <w:lang w:val="en-US"/>
        </w:rPr>
        <w:t>1</w:t>
      </w:r>
      <w:r w:rsidR="005F7B93" w:rsidRPr="00B64DE0">
        <w:rPr>
          <w:color w:val="auto"/>
          <w:sz w:val="22"/>
          <w:szCs w:val="22"/>
          <w:lang w:val="en-US"/>
        </w:rPr>
        <w:t>8</w:t>
      </w:r>
      <w:r w:rsidRPr="00B64DE0">
        <w:rPr>
          <w:color w:val="auto"/>
          <w:sz w:val="22"/>
          <w:szCs w:val="22"/>
          <w:lang w:val="en-US"/>
        </w:rPr>
        <w:t xml:space="preserve">. </w:t>
      </w:r>
      <w:r w:rsidR="00AA3F1A" w:rsidRPr="00B64DE0">
        <w:rPr>
          <w:color w:val="auto"/>
          <w:sz w:val="22"/>
          <w:szCs w:val="22"/>
        </w:rPr>
        <w:t>Minutes of the jury meetings are drawn up, which contain a summary of what has taken place in them, as well as the votes cast by each of the members and their reasons, being available to the candidates whenever requested.</w:t>
      </w:r>
    </w:p>
    <w:p w14:paraId="7778A302" w14:textId="77777777" w:rsidR="002960DE" w:rsidRPr="00B64DE0" w:rsidRDefault="002960DE" w:rsidP="00DE3AFE">
      <w:pPr>
        <w:jc w:val="both"/>
        <w:rPr>
          <w:color w:val="auto"/>
          <w:sz w:val="22"/>
          <w:szCs w:val="22"/>
          <w:lang w:val="en-US"/>
        </w:rPr>
      </w:pPr>
    </w:p>
    <w:p w14:paraId="6A1284E7" w14:textId="77777777" w:rsidR="00DE3AFE" w:rsidRPr="00B64DE0" w:rsidRDefault="00DE3AFE" w:rsidP="00DE3AFE">
      <w:pPr>
        <w:jc w:val="both"/>
        <w:rPr>
          <w:color w:val="auto"/>
          <w:sz w:val="22"/>
          <w:szCs w:val="22"/>
          <w:lang w:val="en-US"/>
        </w:rPr>
      </w:pPr>
    </w:p>
    <w:p w14:paraId="63817173" w14:textId="77777777" w:rsidR="00581038" w:rsidRPr="00B64DE0" w:rsidRDefault="005F7B93" w:rsidP="00DE3AFE">
      <w:pPr>
        <w:jc w:val="both"/>
        <w:rPr>
          <w:color w:val="auto"/>
          <w:sz w:val="22"/>
          <w:szCs w:val="22"/>
          <w:lang w:val="en-US"/>
        </w:rPr>
      </w:pPr>
      <w:r w:rsidRPr="00B64DE0">
        <w:rPr>
          <w:color w:val="auto"/>
          <w:sz w:val="22"/>
          <w:szCs w:val="22"/>
          <w:lang w:val="en-US"/>
        </w:rPr>
        <w:t>19</w:t>
      </w:r>
      <w:r w:rsidR="002960DE" w:rsidRPr="00B64DE0">
        <w:rPr>
          <w:color w:val="auto"/>
          <w:sz w:val="22"/>
          <w:szCs w:val="22"/>
          <w:lang w:val="en-US"/>
        </w:rPr>
        <w:t xml:space="preserve">. </w:t>
      </w:r>
      <w:r w:rsidR="00581038" w:rsidRPr="00B64DE0">
        <w:rPr>
          <w:color w:val="auto"/>
          <w:sz w:val="22"/>
          <w:szCs w:val="22"/>
        </w:rPr>
        <w:t>The final deliberation of the jury is approved by the President of IST-ID, and it is his responsibility to establish the respective contract</w:t>
      </w:r>
      <w:r w:rsidR="00105310" w:rsidRPr="00B64DE0">
        <w:rPr>
          <w:color w:val="auto"/>
          <w:sz w:val="22"/>
          <w:szCs w:val="22"/>
        </w:rPr>
        <w:t>.</w:t>
      </w:r>
    </w:p>
    <w:p w14:paraId="77EA3951" w14:textId="77777777" w:rsidR="002960DE" w:rsidRPr="00B64DE0" w:rsidRDefault="002960DE" w:rsidP="00DE3AFE">
      <w:pPr>
        <w:jc w:val="both"/>
        <w:rPr>
          <w:color w:val="auto"/>
          <w:sz w:val="22"/>
          <w:szCs w:val="22"/>
          <w:lang w:val="en-US"/>
        </w:rPr>
      </w:pPr>
    </w:p>
    <w:p w14:paraId="6FA5D1E2" w14:textId="77777777" w:rsidR="00DE3AFE" w:rsidRPr="00B64DE0" w:rsidRDefault="00DE3AFE" w:rsidP="00DE3AFE">
      <w:pPr>
        <w:jc w:val="both"/>
        <w:rPr>
          <w:color w:val="auto"/>
          <w:sz w:val="22"/>
          <w:szCs w:val="22"/>
          <w:lang w:val="en-US"/>
        </w:rPr>
      </w:pPr>
    </w:p>
    <w:p w14:paraId="4771B5E0" w14:textId="77777777" w:rsidR="00581038" w:rsidRPr="00B64DE0" w:rsidRDefault="002960DE" w:rsidP="00DE3AFE">
      <w:pPr>
        <w:jc w:val="both"/>
        <w:rPr>
          <w:color w:val="auto"/>
          <w:sz w:val="22"/>
          <w:szCs w:val="22"/>
          <w:lang w:val="en-US"/>
        </w:rPr>
      </w:pPr>
      <w:r w:rsidRPr="00B64DE0">
        <w:rPr>
          <w:color w:val="auto"/>
          <w:sz w:val="22"/>
          <w:szCs w:val="22"/>
          <w:lang w:val="en-US"/>
        </w:rPr>
        <w:t>2</w:t>
      </w:r>
      <w:r w:rsidR="005F7B93" w:rsidRPr="00B64DE0">
        <w:rPr>
          <w:color w:val="auto"/>
          <w:sz w:val="22"/>
          <w:szCs w:val="22"/>
          <w:lang w:val="en-US"/>
        </w:rPr>
        <w:t>0</w:t>
      </w:r>
      <w:r w:rsidRPr="00B64DE0">
        <w:rPr>
          <w:color w:val="auto"/>
          <w:sz w:val="22"/>
          <w:szCs w:val="22"/>
          <w:lang w:val="en-US"/>
        </w:rPr>
        <w:t xml:space="preserve">. </w:t>
      </w:r>
      <w:r w:rsidR="00581038" w:rsidRPr="00B64DE0">
        <w:rPr>
          <w:color w:val="auto"/>
          <w:sz w:val="22"/>
          <w:szCs w:val="22"/>
        </w:rPr>
        <w:t>The false statements made by the candidates will be punished according to the law.</w:t>
      </w:r>
    </w:p>
    <w:p w14:paraId="705B2611" w14:textId="77777777" w:rsidR="002960DE" w:rsidRPr="00B64DE0" w:rsidRDefault="002960DE" w:rsidP="00DE3AFE">
      <w:pPr>
        <w:jc w:val="both"/>
        <w:rPr>
          <w:color w:val="auto"/>
          <w:sz w:val="22"/>
          <w:szCs w:val="22"/>
          <w:lang w:val="en-US"/>
        </w:rPr>
      </w:pPr>
    </w:p>
    <w:p w14:paraId="73D05641" w14:textId="77777777" w:rsidR="00DE3AFE" w:rsidRPr="00B64DE0" w:rsidRDefault="00DE3AFE" w:rsidP="00DE3AFE">
      <w:pPr>
        <w:jc w:val="both"/>
        <w:rPr>
          <w:color w:val="auto"/>
          <w:sz w:val="22"/>
          <w:szCs w:val="22"/>
          <w:lang w:val="en-US"/>
        </w:rPr>
      </w:pPr>
    </w:p>
    <w:p w14:paraId="1A89F407" w14:textId="77777777" w:rsidR="00581038" w:rsidRPr="00B64DE0" w:rsidRDefault="002960DE" w:rsidP="00DE3AFE">
      <w:pPr>
        <w:jc w:val="both"/>
        <w:rPr>
          <w:color w:val="auto"/>
          <w:sz w:val="22"/>
          <w:szCs w:val="22"/>
          <w:lang w:val="en-US"/>
        </w:rPr>
      </w:pPr>
      <w:r w:rsidRPr="00B64DE0">
        <w:rPr>
          <w:color w:val="auto"/>
          <w:sz w:val="22"/>
          <w:szCs w:val="22"/>
          <w:lang w:val="en-US"/>
        </w:rPr>
        <w:t>2</w:t>
      </w:r>
      <w:r w:rsidR="005F7B93" w:rsidRPr="00B64DE0">
        <w:rPr>
          <w:color w:val="auto"/>
          <w:sz w:val="22"/>
          <w:szCs w:val="22"/>
          <w:lang w:val="en-US"/>
        </w:rPr>
        <w:t>1</w:t>
      </w:r>
      <w:r w:rsidRPr="00B64DE0">
        <w:rPr>
          <w:color w:val="auto"/>
          <w:sz w:val="22"/>
          <w:szCs w:val="22"/>
          <w:lang w:val="en-US"/>
        </w:rPr>
        <w:t xml:space="preserve">. </w:t>
      </w:r>
      <w:r w:rsidR="00581038" w:rsidRPr="00B64DE0">
        <w:rPr>
          <w:color w:val="auto"/>
          <w:sz w:val="22"/>
          <w:szCs w:val="22"/>
        </w:rPr>
        <w:t xml:space="preserve">The list of admitted and excluded candidates as well as the final ranking list advertised on the website of </w:t>
      </w:r>
      <w:r w:rsidR="0004305E" w:rsidRPr="00B64DE0">
        <w:rPr>
          <w:color w:val="auto"/>
          <w:sz w:val="22"/>
          <w:szCs w:val="22"/>
        </w:rPr>
        <w:t>IST-ID</w:t>
      </w:r>
      <w:r w:rsidR="00581038" w:rsidRPr="00B64DE0">
        <w:rPr>
          <w:color w:val="auto"/>
          <w:sz w:val="22"/>
          <w:szCs w:val="22"/>
        </w:rPr>
        <w:t>, and the applicants will be notified by email with receipt of delivery of the notification.</w:t>
      </w:r>
    </w:p>
    <w:p w14:paraId="39636020" w14:textId="77777777" w:rsidR="002960DE" w:rsidRPr="00B64DE0" w:rsidRDefault="002960DE" w:rsidP="00DE3AFE">
      <w:pPr>
        <w:jc w:val="both"/>
        <w:rPr>
          <w:color w:val="auto"/>
          <w:sz w:val="22"/>
          <w:szCs w:val="22"/>
          <w:lang w:val="en-US"/>
        </w:rPr>
      </w:pPr>
    </w:p>
    <w:p w14:paraId="346B6C37" w14:textId="77777777" w:rsidR="00DE3AFE" w:rsidRPr="00B64DE0" w:rsidRDefault="00DE3AFE" w:rsidP="00DE3AFE">
      <w:pPr>
        <w:jc w:val="both"/>
        <w:rPr>
          <w:color w:val="auto"/>
          <w:sz w:val="22"/>
          <w:szCs w:val="22"/>
          <w:lang w:val="en-US"/>
        </w:rPr>
      </w:pPr>
    </w:p>
    <w:p w14:paraId="1823437D" w14:textId="77777777" w:rsidR="00581038" w:rsidRPr="00B64DE0" w:rsidRDefault="002960DE" w:rsidP="00DE3AFE">
      <w:pPr>
        <w:jc w:val="both"/>
        <w:rPr>
          <w:color w:val="auto"/>
          <w:sz w:val="22"/>
          <w:szCs w:val="22"/>
          <w:lang w:val="en-US"/>
        </w:rPr>
      </w:pPr>
      <w:r w:rsidRPr="00B64DE0">
        <w:rPr>
          <w:color w:val="auto"/>
          <w:sz w:val="22"/>
          <w:szCs w:val="22"/>
          <w:lang w:val="en-US"/>
        </w:rPr>
        <w:t>2</w:t>
      </w:r>
      <w:r w:rsidR="005F7B93" w:rsidRPr="00B64DE0">
        <w:rPr>
          <w:color w:val="auto"/>
          <w:sz w:val="22"/>
          <w:szCs w:val="22"/>
          <w:lang w:val="en-US"/>
        </w:rPr>
        <w:t>2</w:t>
      </w:r>
      <w:r w:rsidRPr="00B64DE0">
        <w:rPr>
          <w:color w:val="auto"/>
          <w:sz w:val="22"/>
          <w:szCs w:val="22"/>
          <w:lang w:val="en-US"/>
        </w:rPr>
        <w:t xml:space="preserve">. </w:t>
      </w:r>
      <w:r w:rsidR="00581038" w:rsidRPr="00B64DE0">
        <w:rPr>
          <w:color w:val="auto"/>
          <w:sz w:val="22"/>
          <w:szCs w:val="22"/>
        </w:rPr>
        <w:t xml:space="preserve">Prior Hearing and Deadline for Final Decision: After being notified, candidates have 10 working days to submit a formal rebuttal. Within the term of </w:t>
      </w:r>
      <w:r w:rsidR="00B80B38" w:rsidRPr="00B64DE0">
        <w:rPr>
          <w:color w:val="auto"/>
          <w:sz w:val="22"/>
          <w:szCs w:val="22"/>
        </w:rPr>
        <w:t>9</w:t>
      </w:r>
      <w:r w:rsidR="0004305E" w:rsidRPr="00B64DE0">
        <w:rPr>
          <w:color w:val="auto"/>
          <w:sz w:val="22"/>
          <w:szCs w:val="22"/>
        </w:rPr>
        <w:t>0</w:t>
      </w:r>
      <w:r w:rsidR="00581038" w:rsidRPr="00B64DE0">
        <w:rPr>
          <w:color w:val="auto"/>
          <w:sz w:val="22"/>
          <w:szCs w:val="22"/>
        </w:rPr>
        <w:t xml:space="preserve"> days, counted from the deadline for the presentation of the candidacies, the final decisions of the jury are given.</w:t>
      </w:r>
    </w:p>
    <w:p w14:paraId="1BE0CD28" w14:textId="77777777" w:rsidR="002960DE" w:rsidRPr="00B64DE0" w:rsidRDefault="002960DE" w:rsidP="00DE3AFE">
      <w:pPr>
        <w:jc w:val="both"/>
        <w:rPr>
          <w:color w:val="auto"/>
          <w:sz w:val="22"/>
          <w:szCs w:val="22"/>
          <w:lang w:val="en-US"/>
        </w:rPr>
      </w:pPr>
    </w:p>
    <w:p w14:paraId="1A2B3A98" w14:textId="77777777" w:rsidR="00DE3AFE" w:rsidRPr="00B64DE0" w:rsidRDefault="00DE3AFE" w:rsidP="00DE3AFE">
      <w:pPr>
        <w:jc w:val="both"/>
        <w:rPr>
          <w:color w:val="auto"/>
          <w:sz w:val="22"/>
          <w:szCs w:val="22"/>
          <w:lang w:val="en-US"/>
        </w:rPr>
      </w:pPr>
    </w:p>
    <w:p w14:paraId="0773A281" w14:textId="77777777" w:rsidR="00581038" w:rsidRPr="00B64DE0" w:rsidRDefault="002960DE" w:rsidP="00DE3AFE">
      <w:pPr>
        <w:jc w:val="both"/>
        <w:rPr>
          <w:color w:val="auto"/>
          <w:sz w:val="22"/>
          <w:szCs w:val="22"/>
          <w:lang w:val="en-US"/>
        </w:rPr>
      </w:pPr>
      <w:r w:rsidRPr="00B64DE0">
        <w:rPr>
          <w:color w:val="auto"/>
          <w:sz w:val="22"/>
          <w:szCs w:val="22"/>
          <w:lang w:val="en-US"/>
        </w:rPr>
        <w:t>2</w:t>
      </w:r>
      <w:r w:rsidR="005F7B93" w:rsidRPr="00B64DE0">
        <w:rPr>
          <w:color w:val="auto"/>
          <w:sz w:val="22"/>
          <w:szCs w:val="22"/>
          <w:lang w:val="en-US"/>
        </w:rPr>
        <w:t>3</w:t>
      </w:r>
      <w:r w:rsidRPr="00B64DE0">
        <w:rPr>
          <w:color w:val="auto"/>
          <w:sz w:val="22"/>
          <w:szCs w:val="22"/>
          <w:lang w:val="en-US"/>
        </w:rPr>
        <w:t>.</w:t>
      </w:r>
      <w:r w:rsidR="0004305E" w:rsidRPr="00B64DE0">
        <w:rPr>
          <w:color w:val="auto"/>
          <w:sz w:val="22"/>
          <w:szCs w:val="22"/>
          <w:lang w:val="en-US"/>
        </w:rPr>
        <w:t xml:space="preserve"> </w:t>
      </w:r>
      <w:r w:rsidR="00581038" w:rsidRPr="00B64DE0">
        <w:rPr>
          <w:color w:val="auto"/>
          <w:sz w:val="22"/>
          <w:szCs w:val="22"/>
        </w:rPr>
        <w:t>This tender is exclusively intended to fill the vacancy(s) indicated and may be terminated until the homologation of the final ranking list of candidates and expiring with the respective occupation of the working position on offer.</w:t>
      </w:r>
    </w:p>
    <w:p w14:paraId="7A2DD4B3" w14:textId="77777777" w:rsidR="002960DE" w:rsidRPr="00B64DE0" w:rsidRDefault="002960DE" w:rsidP="00DE3AFE">
      <w:pPr>
        <w:jc w:val="both"/>
        <w:rPr>
          <w:color w:val="auto"/>
          <w:sz w:val="22"/>
          <w:szCs w:val="22"/>
          <w:lang w:val="en-US"/>
        </w:rPr>
      </w:pPr>
    </w:p>
    <w:p w14:paraId="4B45CCD0" w14:textId="77777777" w:rsidR="00DE3AFE" w:rsidRPr="00B64DE0" w:rsidRDefault="00DE3AFE" w:rsidP="00DE3AFE">
      <w:pPr>
        <w:jc w:val="both"/>
        <w:rPr>
          <w:color w:val="auto"/>
          <w:sz w:val="22"/>
          <w:szCs w:val="22"/>
          <w:lang w:val="en-US"/>
        </w:rPr>
      </w:pPr>
    </w:p>
    <w:p w14:paraId="4FCF3615" w14:textId="77777777" w:rsidR="00581038" w:rsidRPr="00B64DE0" w:rsidRDefault="002960DE" w:rsidP="00DE3AFE">
      <w:pPr>
        <w:jc w:val="both"/>
        <w:rPr>
          <w:color w:val="auto"/>
          <w:sz w:val="22"/>
          <w:szCs w:val="22"/>
          <w:lang w:val="en-US"/>
        </w:rPr>
      </w:pPr>
      <w:r w:rsidRPr="00B64DE0">
        <w:rPr>
          <w:color w:val="auto"/>
          <w:sz w:val="22"/>
          <w:szCs w:val="22"/>
          <w:lang w:val="en-US"/>
        </w:rPr>
        <w:t>2</w:t>
      </w:r>
      <w:r w:rsidR="005F7B93" w:rsidRPr="00B64DE0">
        <w:rPr>
          <w:color w:val="auto"/>
          <w:sz w:val="22"/>
          <w:szCs w:val="22"/>
          <w:lang w:val="en-US"/>
        </w:rPr>
        <w:t>4</w:t>
      </w:r>
      <w:r w:rsidR="00105310" w:rsidRPr="00B64DE0">
        <w:rPr>
          <w:color w:val="auto"/>
          <w:sz w:val="22"/>
          <w:szCs w:val="22"/>
          <w:lang w:val="en-US"/>
        </w:rPr>
        <w:t xml:space="preserve">. </w:t>
      </w:r>
      <w:r w:rsidR="00581038" w:rsidRPr="00B64DE0">
        <w:rPr>
          <w:color w:val="auto"/>
          <w:sz w:val="22"/>
          <w:szCs w:val="22"/>
        </w:rPr>
        <w:t xml:space="preserve">Non-discrimination and equal access policy: </w:t>
      </w:r>
      <w:r w:rsidR="0004305E" w:rsidRPr="00B64DE0">
        <w:rPr>
          <w:color w:val="auto"/>
          <w:sz w:val="22"/>
          <w:szCs w:val="22"/>
        </w:rPr>
        <w:t>IST-ID</w:t>
      </w:r>
      <w:r w:rsidR="00581038" w:rsidRPr="00B64DE0">
        <w:rPr>
          <w:color w:val="auto"/>
          <w:sz w:val="22"/>
          <w:szCs w:val="22"/>
        </w:rPr>
        <w:t xml:space="preserve"> actively promotes a policy of non-discrimination and equal access, so that no candidate can be privileged, benefited, disadvantaged or deprived of any right or exemption from any duty owing, in particular, to ancestry, age, sex, sexual orientation, marital status, family status, economic situation, education, social origin or condition, genetic heritage, reduced working capacity, disability , chronic illness, nationality, ethnic origin or race, territory of origin, language, religion, political or ideological beliefs and trade union membership.</w:t>
      </w:r>
    </w:p>
    <w:p w14:paraId="5B5A9A65" w14:textId="77777777" w:rsidR="00581038" w:rsidRPr="00B64DE0" w:rsidRDefault="00581038" w:rsidP="00DE3AFE">
      <w:pPr>
        <w:jc w:val="both"/>
        <w:rPr>
          <w:color w:val="auto"/>
          <w:sz w:val="22"/>
          <w:szCs w:val="22"/>
          <w:lang w:val="en-US"/>
        </w:rPr>
      </w:pPr>
    </w:p>
    <w:p w14:paraId="3DE1FB92" w14:textId="77777777" w:rsidR="002960DE" w:rsidRPr="00B64DE0" w:rsidRDefault="002960DE" w:rsidP="00DE3AFE">
      <w:pPr>
        <w:jc w:val="both"/>
        <w:rPr>
          <w:color w:val="auto"/>
          <w:sz w:val="22"/>
          <w:szCs w:val="22"/>
          <w:lang w:val="en-US"/>
        </w:rPr>
      </w:pPr>
    </w:p>
    <w:p w14:paraId="217CD294" w14:textId="77777777" w:rsidR="00581038" w:rsidRPr="00B64DE0" w:rsidRDefault="002960DE" w:rsidP="00DE3AFE">
      <w:pPr>
        <w:jc w:val="both"/>
        <w:rPr>
          <w:color w:val="auto"/>
          <w:sz w:val="22"/>
          <w:szCs w:val="22"/>
          <w:lang w:val="en-US"/>
        </w:rPr>
      </w:pPr>
      <w:r w:rsidRPr="00B64DE0">
        <w:rPr>
          <w:color w:val="auto"/>
          <w:sz w:val="22"/>
          <w:szCs w:val="22"/>
          <w:lang w:val="en-US"/>
        </w:rPr>
        <w:t>2</w:t>
      </w:r>
      <w:r w:rsidR="005F7B93" w:rsidRPr="00B64DE0">
        <w:rPr>
          <w:color w:val="auto"/>
          <w:sz w:val="22"/>
          <w:szCs w:val="22"/>
          <w:lang w:val="en-US"/>
        </w:rPr>
        <w:t>5</w:t>
      </w:r>
      <w:r w:rsidR="0004305E" w:rsidRPr="00B64DE0">
        <w:rPr>
          <w:color w:val="auto"/>
          <w:sz w:val="22"/>
          <w:szCs w:val="22"/>
          <w:lang w:val="en-US"/>
        </w:rPr>
        <w:t>.</w:t>
      </w:r>
      <w:r w:rsidR="00105310" w:rsidRPr="00B64DE0">
        <w:rPr>
          <w:color w:val="auto"/>
          <w:sz w:val="22"/>
          <w:szCs w:val="22"/>
          <w:lang w:val="en-US"/>
        </w:rPr>
        <w:t xml:space="preserve"> </w:t>
      </w:r>
      <w:r w:rsidR="00581038" w:rsidRPr="00B64DE0">
        <w:rPr>
          <w:color w:val="auto"/>
          <w:sz w:val="22"/>
          <w:szCs w:val="22"/>
        </w:rPr>
        <w:t xml:space="preserve">Under the terms of D.L. No. 29/2001, of February 3, a disabled candidate has a preference when in equal classification, which prevails over any other legal preference. Candidates must declare on the </w:t>
      </w:r>
      <w:r w:rsidR="00581038" w:rsidRPr="00B64DE0">
        <w:rPr>
          <w:color w:val="auto"/>
          <w:sz w:val="22"/>
          <w:szCs w:val="22"/>
        </w:rPr>
        <w:lastRenderedPageBreak/>
        <w:t>application form their respective degree of disability, the type of disability and the means of communication / expression to be used in the selection process, under the terms of the aforementioned diploma.</w:t>
      </w:r>
    </w:p>
    <w:p w14:paraId="4CA736A1" w14:textId="77777777" w:rsidR="00581038" w:rsidRPr="00B64DE0" w:rsidRDefault="00581038" w:rsidP="00DE3AFE">
      <w:pPr>
        <w:jc w:val="both"/>
        <w:rPr>
          <w:color w:val="auto"/>
          <w:sz w:val="22"/>
          <w:szCs w:val="22"/>
          <w:lang w:val="en-US"/>
        </w:rPr>
      </w:pPr>
    </w:p>
    <w:p w14:paraId="45E7A78A" w14:textId="77777777" w:rsidR="00581038" w:rsidRPr="00B64DE0" w:rsidRDefault="00581038" w:rsidP="00DE3AFE">
      <w:pPr>
        <w:jc w:val="both"/>
        <w:rPr>
          <w:color w:val="auto"/>
          <w:sz w:val="22"/>
          <w:szCs w:val="22"/>
          <w:lang w:val="en-US"/>
        </w:rPr>
      </w:pPr>
    </w:p>
    <w:p w14:paraId="631325EF" w14:textId="77777777" w:rsidR="00FE24C1" w:rsidRPr="00B64DE0" w:rsidRDefault="00FE24C1" w:rsidP="00DE3AFE">
      <w:pPr>
        <w:jc w:val="both"/>
        <w:rPr>
          <w:color w:val="auto"/>
          <w:sz w:val="22"/>
          <w:szCs w:val="22"/>
          <w:lang w:val="en-US"/>
        </w:rPr>
      </w:pPr>
    </w:p>
    <w:sectPr w:rsidR="00FE24C1" w:rsidRPr="00B64DE0" w:rsidSect="00EC1E77">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95D3F" w14:textId="77777777" w:rsidR="00E97D2D" w:rsidRDefault="00E97D2D" w:rsidP="00513BE3">
      <w:r>
        <w:separator/>
      </w:r>
    </w:p>
  </w:endnote>
  <w:endnote w:type="continuationSeparator" w:id="0">
    <w:p w14:paraId="1027C8DF" w14:textId="77777777" w:rsidR="00E97D2D" w:rsidRDefault="00E97D2D" w:rsidP="00513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7D99C" w14:textId="77777777" w:rsidR="00E97D2D" w:rsidRDefault="00E97D2D" w:rsidP="00513BE3">
      <w:r>
        <w:separator/>
      </w:r>
    </w:p>
  </w:footnote>
  <w:footnote w:type="continuationSeparator" w:id="0">
    <w:p w14:paraId="0CE2F1D5" w14:textId="77777777" w:rsidR="00E97D2D" w:rsidRDefault="00E97D2D" w:rsidP="00513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2634"/>
    <w:multiLevelType w:val="hybridMultilevel"/>
    <w:tmpl w:val="14D2FB7C"/>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6E811352"/>
    <w:multiLevelType w:val="multilevel"/>
    <w:tmpl w:val="D7D6B550"/>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zF3MOZIwPTeZ5qyNTHaCys9P3o5rT98+8LWdr65KnkzrZhrxczxj90KfyTMoBtskR9edyVF7zRe67MKWdSoZ8Q==" w:salt="UluLougV/i0KYNmC5/MO9g=="/>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1F5"/>
    <w:rsid w:val="00005415"/>
    <w:rsid w:val="0001772C"/>
    <w:rsid w:val="00037A79"/>
    <w:rsid w:val="00040AAB"/>
    <w:rsid w:val="00040ADB"/>
    <w:rsid w:val="0004305E"/>
    <w:rsid w:val="00046FDA"/>
    <w:rsid w:val="00050A4E"/>
    <w:rsid w:val="000569F5"/>
    <w:rsid w:val="00056DDD"/>
    <w:rsid w:val="000710F7"/>
    <w:rsid w:val="00072B80"/>
    <w:rsid w:val="000742A3"/>
    <w:rsid w:val="000A79B7"/>
    <w:rsid w:val="000D298F"/>
    <w:rsid w:val="000D7B70"/>
    <w:rsid w:val="000E7EF4"/>
    <w:rsid w:val="000F6477"/>
    <w:rsid w:val="00105310"/>
    <w:rsid w:val="00133858"/>
    <w:rsid w:val="00164B32"/>
    <w:rsid w:val="00173444"/>
    <w:rsid w:val="00182A3D"/>
    <w:rsid w:val="001835E2"/>
    <w:rsid w:val="00187871"/>
    <w:rsid w:val="001A52A7"/>
    <w:rsid w:val="001B2CC3"/>
    <w:rsid w:val="001C6192"/>
    <w:rsid w:val="001C6DDB"/>
    <w:rsid w:val="001D4B5F"/>
    <w:rsid w:val="001E0D0B"/>
    <w:rsid w:val="001E4B2B"/>
    <w:rsid w:val="001F5924"/>
    <w:rsid w:val="00203EBE"/>
    <w:rsid w:val="00212AAE"/>
    <w:rsid w:val="00237AE3"/>
    <w:rsid w:val="002631F5"/>
    <w:rsid w:val="002742EB"/>
    <w:rsid w:val="002758B8"/>
    <w:rsid w:val="002960DE"/>
    <w:rsid w:val="002D44A9"/>
    <w:rsid w:val="002E0801"/>
    <w:rsid w:val="002E2CA9"/>
    <w:rsid w:val="00303F26"/>
    <w:rsid w:val="00321334"/>
    <w:rsid w:val="00357C06"/>
    <w:rsid w:val="00362C8F"/>
    <w:rsid w:val="00371C0C"/>
    <w:rsid w:val="00381D35"/>
    <w:rsid w:val="00383615"/>
    <w:rsid w:val="00391BD9"/>
    <w:rsid w:val="003B3A20"/>
    <w:rsid w:val="003C60BA"/>
    <w:rsid w:val="003C7A24"/>
    <w:rsid w:val="003C7EDA"/>
    <w:rsid w:val="003D5C82"/>
    <w:rsid w:val="003D733E"/>
    <w:rsid w:val="003D7455"/>
    <w:rsid w:val="003E441B"/>
    <w:rsid w:val="003E56BF"/>
    <w:rsid w:val="00403524"/>
    <w:rsid w:val="0040390A"/>
    <w:rsid w:val="00411501"/>
    <w:rsid w:val="00413AC2"/>
    <w:rsid w:val="0043368B"/>
    <w:rsid w:val="00433923"/>
    <w:rsid w:val="0046328C"/>
    <w:rsid w:val="0047207D"/>
    <w:rsid w:val="00472385"/>
    <w:rsid w:val="00490E88"/>
    <w:rsid w:val="004B4C68"/>
    <w:rsid w:val="004C324D"/>
    <w:rsid w:val="004D549D"/>
    <w:rsid w:val="004D6AB3"/>
    <w:rsid w:val="004F1A2A"/>
    <w:rsid w:val="004F45A5"/>
    <w:rsid w:val="0051252E"/>
    <w:rsid w:val="00513BE3"/>
    <w:rsid w:val="00515284"/>
    <w:rsid w:val="0051647E"/>
    <w:rsid w:val="00525643"/>
    <w:rsid w:val="00536FF7"/>
    <w:rsid w:val="005378EB"/>
    <w:rsid w:val="005434E1"/>
    <w:rsid w:val="0055391C"/>
    <w:rsid w:val="00567735"/>
    <w:rsid w:val="005709A7"/>
    <w:rsid w:val="00571685"/>
    <w:rsid w:val="00574A2B"/>
    <w:rsid w:val="005775D1"/>
    <w:rsid w:val="00580718"/>
    <w:rsid w:val="00581038"/>
    <w:rsid w:val="005836A2"/>
    <w:rsid w:val="005A5828"/>
    <w:rsid w:val="005C6BA5"/>
    <w:rsid w:val="005D76BB"/>
    <w:rsid w:val="005E5C68"/>
    <w:rsid w:val="005F11AB"/>
    <w:rsid w:val="005F2903"/>
    <w:rsid w:val="005F71C5"/>
    <w:rsid w:val="005F7B93"/>
    <w:rsid w:val="006033A2"/>
    <w:rsid w:val="00622357"/>
    <w:rsid w:val="00627BE5"/>
    <w:rsid w:val="00650293"/>
    <w:rsid w:val="00654DEA"/>
    <w:rsid w:val="00654EE4"/>
    <w:rsid w:val="0066110B"/>
    <w:rsid w:val="006850DA"/>
    <w:rsid w:val="006B3683"/>
    <w:rsid w:val="006C5E77"/>
    <w:rsid w:val="006C7C76"/>
    <w:rsid w:val="006E52F7"/>
    <w:rsid w:val="006E7F0A"/>
    <w:rsid w:val="00704EC7"/>
    <w:rsid w:val="00710C27"/>
    <w:rsid w:val="00715EF9"/>
    <w:rsid w:val="00740823"/>
    <w:rsid w:val="00762F5A"/>
    <w:rsid w:val="007678CF"/>
    <w:rsid w:val="00774E7C"/>
    <w:rsid w:val="00796102"/>
    <w:rsid w:val="007C55F4"/>
    <w:rsid w:val="007C74E4"/>
    <w:rsid w:val="007D0DAC"/>
    <w:rsid w:val="007D6046"/>
    <w:rsid w:val="007F30E3"/>
    <w:rsid w:val="00815F76"/>
    <w:rsid w:val="008434EF"/>
    <w:rsid w:val="00844B27"/>
    <w:rsid w:val="008567FF"/>
    <w:rsid w:val="0086001C"/>
    <w:rsid w:val="00863E64"/>
    <w:rsid w:val="00871DA1"/>
    <w:rsid w:val="00893282"/>
    <w:rsid w:val="008A0988"/>
    <w:rsid w:val="008B2114"/>
    <w:rsid w:val="008C68C3"/>
    <w:rsid w:val="008D3118"/>
    <w:rsid w:val="008E26A9"/>
    <w:rsid w:val="008F2C91"/>
    <w:rsid w:val="008F3869"/>
    <w:rsid w:val="00912567"/>
    <w:rsid w:val="009209E7"/>
    <w:rsid w:val="009233CF"/>
    <w:rsid w:val="00924C34"/>
    <w:rsid w:val="0093610D"/>
    <w:rsid w:val="0094363A"/>
    <w:rsid w:val="0094783A"/>
    <w:rsid w:val="00964936"/>
    <w:rsid w:val="00981954"/>
    <w:rsid w:val="00981EF8"/>
    <w:rsid w:val="00992A36"/>
    <w:rsid w:val="009B3A06"/>
    <w:rsid w:val="009C0740"/>
    <w:rsid w:val="009C2DB9"/>
    <w:rsid w:val="009C4E99"/>
    <w:rsid w:val="009C7CF7"/>
    <w:rsid w:val="009F1FAE"/>
    <w:rsid w:val="00A10C47"/>
    <w:rsid w:val="00A11641"/>
    <w:rsid w:val="00A15CAC"/>
    <w:rsid w:val="00A40988"/>
    <w:rsid w:val="00A519FB"/>
    <w:rsid w:val="00A755E0"/>
    <w:rsid w:val="00A83087"/>
    <w:rsid w:val="00A84E0C"/>
    <w:rsid w:val="00A8727A"/>
    <w:rsid w:val="00A917B1"/>
    <w:rsid w:val="00A93A1F"/>
    <w:rsid w:val="00AA1335"/>
    <w:rsid w:val="00AA3F1A"/>
    <w:rsid w:val="00AC3517"/>
    <w:rsid w:val="00AE5BB2"/>
    <w:rsid w:val="00AF0FE6"/>
    <w:rsid w:val="00B029AF"/>
    <w:rsid w:val="00B13A1D"/>
    <w:rsid w:val="00B13B0F"/>
    <w:rsid w:val="00B261B0"/>
    <w:rsid w:val="00B42ED0"/>
    <w:rsid w:val="00B57187"/>
    <w:rsid w:val="00B574B3"/>
    <w:rsid w:val="00B64DE0"/>
    <w:rsid w:val="00B677B7"/>
    <w:rsid w:val="00B80B38"/>
    <w:rsid w:val="00B87B3E"/>
    <w:rsid w:val="00BA3F91"/>
    <w:rsid w:val="00BC2E44"/>
    <w:rsid w:val="00BD1490"/>
    <w:rsid w:val="00BD35A8"/>
    <w:rsid w:val="00BD4893"/>
    <w:rsid w:val="00BD4BE0"/>
    <w:rsid w:val="00BD6200"/>
    <w:rsid w:val="00BE03DC"/>
    <w:rsid w:val="00BE6112"/>
    <w:rsid w:val="00C3321A"/>
    <w:rsid w:val="00C46F0D"/>
    <w:rsid w:val="00C90191"/>
    <w:rsid w:val="00C912BE"/>
    <w:rsid w:val="00C91CB2"/>
    <w:rsid w:val="00C972A5"/>
    <w:rsid w:val="00CA5B3C"/>
    <w:rsid w:val="00CB6767"/>
    <w:rsid w:val="00CC2F73"/>
    <w:rsid w:val="00CC479B"/>
    <w:rsid w:val="00CC7524"/>
    <w:rsid w:val="00CD3762"/>
    <w:rsid w:val="00CE1840"/>
    <w:rsid w:val="00CE2823"/>
    <w:rsid w:val="00CE5E6C"/>
    <w:rsid w:val="00CF054C"/>
    <w:rsid w:val="00D13BC4"/>
    <w:rsid w:val="00D54D01"/>
    <w:rsid w:val="00D55CB3"/>
    <w:rsid w:val="00D62B65"/>
    <w:rsid w:val="00D660BC"/>
    <w:rsid w:val="00D80E5C"/>
    <w:rsid w:val="00D834FC"/>
    <w:rsid w:val="00D95A06"/>
    <w:rsid w:val="00DB6C06"/>
    <w:rsid w:val="00DC1484"/>
    <w:rsid w:val="00DD10DD"/>
    <w:rsid w:val="00DD6178"/>
    <w:rsid w:val="00DE1DE2"/>
    <w:rsid w:val="00DE3AFE"/>
    <w:rsid w:val="00E07265"/>
    <w:rsid w:val="00E20EBE"/>
    <w:rsid w:val="00E210C1"/>
    <w:rsid w:val="00E24F59"/>
    <w:rsid w:val="00E25024"/>
    <w:rsid w:val="00E252B5"/>
    <w:rsid w:val="00E34D11"/>
    <w:rsid w:val="00E35CC6"/>
    <w:rsid w:val="00E610C0"/>
    <w:rsid w:val="00E61258"/>
    <w:rsid w:val="00E65B31"/>
    <w:rsid w:val="00E86789"/>
    <w:rsid w:val="00E9568B"/>
    <w:rsid w:val="00E977F2"/>
    <w:rsid w:val="00E97D2D"/>
    <w:rsid w:val="00EC1E77"/>
    <w:rsid w:val="00ED2118"/>
    <w:rsid w:val="00ED2744"/>
    <w:rsid w:val="00EE1012"/>
    <w:rsid w:val="00EF0DE6"/>
    <w:rsid w:val="00F07E1C"/>
    <w:rsid w:val="00F17BD6"/>
    <w:rsid w:val="00F464C4"/>
    <w:rsid w:val="00F57FC9"/>
    <w:rsid w:val="00F602A3"/>
    <w:rsid w:val="00F62133"/>
    <w:rsid w:val="00F66A70"/>
    <w:rsid w:val="00F73DFB"/>
    <w:rsid w:val="00F84ECE"/>
    <w:rsid w:val="00F8677F"/>
    <w:rsid w:val="00FB40DD"/>
    <w:rsid w:val="00FB7604"/>
    <w:rsid w:val="00FC11F2"/>
    <w:rsid w:val="00FC4F1E"/>
    <w:rsid w:val="00FD5489"/>
    <w:rsid w:val="00FE24C1"/>
    <w:rsid w:val="00FF17C6"/>
    <w:rsid w:val="00FF79EB"/>
  </w:rsids>
  <m:mathPr>
    <m:mathFont m:val="Cambria Math"/>
    <m:brkBin m:val="before"/>
    <m:brkBinSub m:val="--"/>
    <m:smallFrac/>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2C3FA7"/>
  <w15:docId w15:val="{5B0F7DE9-FB2F-4431-BBBE-A95F8D282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sz w:val="24"/>
      <w:szCs w:val="24"/>
      <w:lang w:val="en-GB" w:eastAsia="en-GB"/>
    </w:rPr>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uiPriority w:val="99"/>
    <w:semiHidden/>
    <w:unhideWhenUsed/>
    <w:rPr>
      <w:sz w:val="18"/>
      <w:szCs w:val="18"/>
    </w:rPr>
  </w:style>
  <w:style w:type="paragraph" w:styleId="BalloonText">
    <w:name w:val="Balloon Text"/>
    <w:basedOn w:val="Normal"/>
    <w:link w:val="BalloonTextChar"/>
    <w:uiPriority w:val="99"/>
    <w:semiHidden/>
    <w:unhideWhenUsed/>
    <w:rsid w:val="005434E1"/>
    <w:rPr>
      <w:rFonts w:ascii="Times New Roman" w:hAnsi="Times New Roman" w:cs="Times New Roman"/>
      <w:sz w:val="18"/>
      <w:szCs w:val="18"/>
    </w:rPr>
  </w:style>
  <w:style w:type="character" w:customStyle="1" w:styleId="BalloonTextChar">
    <w:name w:val="Balloon Text Char"/>
    <w:link w:val="BalloonText"/>
    <w:uiPriority w:val="99"/>
    <w:semiHidden/>
    <w:rsid w:val="005434E1"/>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3E441B"/>
    <w:rPr>
      <w:b/>
      <w:bCs/>
      <w:sz w:val="20"/>
      <w:szCs w:val="20"/>
    </w:rPr>
  </w:style>
  <w:style w:type="character" w:customStyle="1" w:styleId="CommentSubjectChar">
    <w:name w:val="Comment Subject Char"/>
    <w:link w:val="CommentSubject"/>
    <w:uiPriority w:val="99"/>
    <w:semiHidden/>
    <w:rsid w:val="003E441B"/>
    <w:rPr>
      <w:b/>
      <w:bCs/>
      <w:sz w:val="20"/>
      <w:szCs w:val="20"/>
    </w:rPr>
  </w:style>
  <w:style w:type="paragraph" w:customStyle="1" w:styleId="BodyA">
    <w:name w:val="Body A"/>
    <w:rsid w:val="004F1A2A"/>
    <w:pPr>
      <w:widowControl w:val="0"/>
      <w:pBdr>
        <w:top w:val="nil"/>
        <w:left w:val="nil"/>
        <w:bottom w:val="nil"/>
        <w:right w:val="nil"/>
        <w:between w:val="nil"/>
        <w:bar w:val="nil"/>
      </w:pBdr>
      <w:suppressAutoHyphens/>
      <w:spacing w:before="120" w:line="360" w:lineRule="auto"/>
      <w:jc w:val="both"/>
    </w:pPr>
    <w:rPr>
      <w:rFonts w:ascii="Times New Roman" w:eastAsia="Arial Unicode MS" w:hAnsi="Times New Roman" w:cs="Arial Unicode MS"/>
      <w:color w:val="000000"/>
      <w:kern w:val="1"/>
      <w:u w:color="000000"/>
      <w:bdr w:val="nil"/>
      <w:lang w:eastAsia="en-US"/>
    </w:rPr>
  </w:style>
  <w:style w:type="character" w:customStyle="1" w:styleId="None">
    <w:name w:val="None"/>
    <w:rsid w:val="004F1A2A"/>
  </w:style>
  <w:style w:type="paragraph" w:styleId="Header">
    <w:name w:val="header"/>
    <w:basedOn w:val="Normal"/>
    <w:link w:val="HeaderChar"/>
    <w:uiPriority w:val="99"/>
    <w:unhideWhenUsed/>
    <w:rsid w:val="00513BE3"/>
    <w:pPr>
      <w:tabs>
        <w:tab w:val="center" w:pos="4680"/>
        <w:tab w:val="right" w:pos="9360"/>
      </w:tabs>
    </w:pPr>
  </w:style>
  <w:style w:type="character" w:customStyle="1" w:styleId="HeaderChar">
    <w:name w:val="Header Char"/>
    <w:basedOn w:val="DefaultParagraphFont"/>
    <w:link w:val="Header"/>
    <w:uiPriority w:val="99"/>
    <w:rsid w:val="00513BE3"/>
  </w:style>
  <w:style w:type="paragraph" w:styleId="Footer">
    <w:name w:val="footer"/>
    <w:basedOn w:val="Normal"/>
    <w:link w:val="FooterChar"/>
    <w:uiPriority w:val="99"/>
    <w:unhideWhenUsed/>
    <w:rsid w:val="00513BE3"/>
    <w:pPr>
      <w:tabs>
        <w:tab w:val="center" w:pos="4680"/>
        <w:tab w:val="right" w:pos="9360"/>
      </w:tabs>
    </w:pPr>
  </w:style>
  <w:style w:type="character" w:customStyle="1" w:styleId="FooterChar">
    <w:name w:val="Footer Char"/>
    <w:basedOn w:val="DefaultParagraphFont"/>
    <w:link w:val="Footer"/>
    <w:uiPriority w:val="99"/>
    <w:rsid w:val="00513BE3"/>
  </w:style>
  <w:style w:type="paragraph" w:styleId="HTMLPreformatted">
    <w:name w:val="HTML Preformatted"/>
    <w:basedOn w:val="Normal"/>
    <w:link w:val="HTMLPreformattedChar"/>
    <w:uiPriority w:val="99"/>
    <w:unhideWhenUsed/>
    <w:rsid w:val="00F66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val="pt-PT" w:eastAsia="pt-PT"/>
    </w:rPr>
  </w:style>
  <w:style w:type="character" w:customStyle="1" w:styleId="HTMLPreformattedChar">
    <w:name w:val="HTML Preformatted Char"/>
    <w:link w:val="HTMLPreformatted"/>
    <w:uiPriority w:val="99"/>
    <w:rsid w:val="00F66A70"/>
    <w:rPr>
      <w:rFonts w:ascii="Courier New" w:eastAsia="Times New Roman" w:hAnsi="Courier New" w:cs="Courier New"/>
      <w:color w:val="auto"/>
      <w:sz w:val="20"/>
      <w:szCs w:val="20"/>
      <w:lang w:val="pt-PT" w:eastAsia="pt-PT"/>
    </w:rPr>
  </w:style>
  <w:style w:type="character" w:styleId="Hyperlink">
    <w:name w:val="Hyperlink"/>
    <w:uiPriority w:val="99"/>
    <w:unhideWhenUsed/>
    <w:rsid w:val="008434EF"/>
    <w:rPr>
      <w:color w:val="0563C1"/>
      <w:u w:val="single"/>
    </w:rPr>
  </w:style>
  <w:style w:type="paragraph" w:styleId="ListParagraph">
    <w:name w:val="List Paragraph"/>
    <w:basedOn w:val="Normal"/>
    <w:uiPriority w:val="34"/>
    <w:qFormat/>
    <w:rsid w:val="008434EF"/>
    <w:pPr>
      <w:ind w:left="720"/>
      <w:contextualSpacing/>
    </w:pPr>
  </w:style>
  <w:style w:type="table" w:styleId="TableGrid">
    <w:name w:val="Table Grid"/>
    <w:basedOn w:val="TableNormal"/>
    <w:uiPriority w:val="39"/>
    <w:rsid w:val="00992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75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012362">
      <w:bodyDiv w:val="1"/>
      <w:marLeft w:val="0"/>
      <w:marRight w:val="0"/>
      <w:marTop w:val="0"/>
      <w:marBottom w:val="0"/>
      <w:divBdr>
        <w:top w:val="none" w:sz="0" w:space="0" w:color="auto"/>
        <w:left w:val="none" w:sz="0" w:space="0" w:color="auto"/>
        <w:bottom w:val="none" w:sz="0" w:space="0" w:color="auto"/>
        <w:right w:val="none" w:sz="0" w:space="0" w:color="auto"/>
      </w:divBdr>
    </w:div>
    <w:div w:id="1091661962">
      <w:bodyDiv w:val="1"/>
      <w:marLeft w:val="0"/>
      <w:marRight w:val="0"/>
      <w:marTop w:val="0"/>
      <w:marBottom w:val="0"/>
      <w:divBdr>
        <w:top w:val="none" w:sz="0" w:space="0" w:color="auto"/>
        <w:left w:val="none" w:sz="0" w:space="0" w:color="auto"/>
        <w:bottom w:val="none" w:sz="0" w:space="0" w:color="auto"/>
        <w:right w:val="none" w:sz="0" w:space="0" w:color="auto"/>
      </w:divBdr>
    </w:div>
    <w:div w:id="1846557861">
      <w:bodyDiv w:val="1"/>
      <w:marLeft w:val="0"/>
      <w:marRight w:val="0"/>
      <w:marTop w:val="0"/>
      <w:marBottom w:val="0"/>
      <w:divBdr>
        <w:top w:val="none" w:sz="0" w:space="0" w:color="auto"/>
        <w:left w:val="none" w:sz="0" w:space="0" w:color="auto"/>
        <w:bottom w:val="none" w:sz="0" w:space="0" w:color="auto"/>
        <w:right w:val="none" w:sz="0" w:space="0" w:color="auto"/>
      </w:divBdr>
    </w:div>
    <w:div w:id="1898783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st-id.pt/recursos-humanos/investigador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t23647\AppData\Local\Temp\edital-concurso-istid_dl57_en_v6_15-11-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edital-concurso-istid_dl57_en_v6_15-11-2018.dot</Template>
  <TotalTime>9</TotalTime>
  <Pages>8</Pages>
  <Words>3290</Words>
  <Characters>17769</Characters>
  <Application>Microsoft Office Word</Application>
  <DocSecurity>0</DocSecurity>
  <Lines>148</Lines>
  <Paragraphs>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Instituto Superior Técnico</Company>
  <LinksUpToDate>false</LinksUpToDate>
  <CharactersWithSpaces>21017</CharactersWithSpaces>
  <SharedDoc>false</SharedDoc>
  <HLinks>
    <vt:vector size="6" baseType="variant">
      <vt:variant>
        <vt:i4>2556026</vt:i4>
      </vt:variant>
      <vt:variant>
        <vt:i4>42</vt:i4>
      </vt:variant>
      <vt:variant>
        <vt:i4>0</vt:i4>
      </vt:variant>
      <vt:variant>
        <vt:i4>5</vt:i4>
      </vt:variant>
      <vt:variant>
        <vt:lpwstr>http://ist-id.pt/concursos/emprego-cientifico-projetos/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Pereira</dc:creator>
  <cp:keywords/>
  <cp:lastModifiedBy>Rute Catarina Panaças Guerreiro Mateus</cp:lastModifiedBy>
  <cp:revision>18</cp:revision>
  <dcterms:created xsi:type="dcterms:W3CDTF">2022-02-15T16:33:00Z</dcterms:created>
  <dcterms:modified xsi:type="dcterms:W3CDTF">2026-02-18T12:04:00Z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39d76e39-b1ae-461f-949a-dc847b54d4bf</vt:lpwstr>
  </property>
</Properties>
</file>